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A9B" w:rsidRDefault="004A1A9B">
      <w:pPr>
        <w:widowControl/>
        <w:jc w:val="center"/>
        <w:rPr>
          <w:rFonts w:ascii="黑体" w:eastAsia="黑体" w:hAnsi="黑体" w:cs="宋体"/>
          <w:kern w:val="0"/>
          <w:sz w:val="32"/>
          <w:szCs w:val="32"/>
        </w:rPr>
      </w:pPr>
    </w:p>
    <w:p w:rsidR="004A1A9B" w:rsidRDefault="004A1A9B">
      <w:pPr>
        <w:widowControl/>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市级各部门要求办事群众提供的证明事项清单</w:t>
      </w:r>
    </w:p>
    <w:p w:rsidR="004A1A9B" w:rsidRDefault="004A1A9B">
      <w:pPr>
        <w:widowControl/>
        <w:jc w:val="center"/>
        <w:rPr>
          <w:rFonts w:ascii="方正小标宋简体" w:eastAsia="方正小标宋简体" w:hAnsi="宋体" w:cs="宋体"/>
          <w:kern w:val="0"/>
          <w:sz w:val="36"/>
          <w:szCs w:val="36"/>
        </w:rPr>
      </w:pPr>
      <w:r>
        <w:rPr>
          <w:rFonts w:ascii="仿宋_GB2312" w:eastAsia="仿宋_GB2312" w:hAnsi="宋体" w:cs="宋体" w:hint="eastAsia"/>
          <w:kern w:val="0"/>
          <w:sz w:val="28"/>
          <w:szCs w:val="28"/>
        </w:rPr>
        <w:t>填报单位：</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乐山市民政局</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填报人：廖宇</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联系电话</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w:t>
      </w:r>
      <w:r>
        <w:rPr>
          <w:rFonts w:ascii="仿宋_GB2312" w:eastAsia="仿宋_GB2312" w:hAnsi="宋体" w:cs="宋体"/>
          <w:kern w:val="0"/>
          <w:sz w:val="28"/>
          <w:szCs w:val="28"/>
        </w:rPr>
        <w:t xml:space="preserve"> 2137028        </w:t>
      </w:r>
      <w:r>
        <w:rPr>
          <w:rFonts w:ascii="仿宋_GB2312" w:eastAsia="仿宋_GB2312" w:hAnsi="宋体" w:cs="宋体" w:hint="eastAsia"/>
          <w:kern w:val="0"/>
          <w:sz w:val="28"/>
          <w:szCs w:val="28"/>
        </w:rPr>
        <w:t>时间：</w:t>
      </w:r>
      <w:r>
        <w:rPr>
          <w:rFonts w:ascii="仿宋_GB2312" w:eastAsia="仿宋_GB2312" w:hAnsi="宋体" w:cs="宋体"/>
          <w:kern w:val="0"/>
          <w:sz w:val="28"/>
          <w:szCs w:val="28"/>
        </w:rPr>
        <w:t xml:space="preserve">20180620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
        <w:gridCol w:w="1745"/>
        <w:gridCol w:w="2481"/>
        <w:gridCol w:w="1195"/>
        <w:gridCol w:w="583"/>
        <w:gridCol w:w="763"/>
        <w:gridCol w:w="1782"/>
        <w:gridCol w:w="2854"/>
        <w:gridCol w:w="1645"/>
      </w:tblGrid>
      <w:tr w:rsidR="004A1A9B" w:rsidTr="00E30634">
        <w:tc>
          <w:tcPr>
            <w:tcW w:w="0" w:type="auto"/>
            <w:vMerge w:val="restart"/>
            <w:vAlign w:val="center"/>
          </w:tcPr>
          <w:p w:rsidR="004A1A9B" w:rsidRDefault="004A1A9B">
            <w:pPr>
              <w:spacing w:line="580" w:lineRule="exact"/>
              <w:jc w:val="center"/>
              <w:rPr>
                <w:rFonts w:ascii="黑体" w:eastAsia="黑体" w:hAnsi="黑体"/>
                <w:sz w:val="28"/>
                <w:szCs w:val="28"/>
              </w:rPr>
            </w:pPr>
            <w:r>
              <w:rPr>
                <w:rFonts w:ascii="黑体" w:eastAsia="黑体" w:hAnsi="黑体" w:cs="宋体" w:hint="eastAsia"/>
                <w:kern w:val="0"/>
                <w:sz w:val="28"/>
                <w:szCs w:val="28"/>
              </w:rPr>
              <w:t>序号</w:t>
            </w:r>
          </w:p>
        </w:tc>
        <w:tc>
          <w:tcPr>
            <w:tcW w:w="0" w:type="auto"/>
            <w:vMerge w:val="restart"/>
            <w:vAlign w:val="center"/>
          </w:tcPr>
          <w:p w:rsidR="004A1A9B" w:rsidRDefault="004A1A9B">
            <w:pPr>
              <w:spacing w:line="580" w:lineRule="exact"/>
              <w:jc w:val="center"/>
              <w:rPr>
                <w:rFonts w:ascii="黑体" w:eastAsia="黑体" w:hAnsi="黑体"/>
                <w:sz w:val="28"/>
                <w:szCs w:val="28"/>
              </w:rPr>
            </w:pPr>
            <w:r>
              <w:rPr>
                <w:rFonts w:ascii="黑体" w:eastAsia="黑体" w:hAnsi="黑体" w:cs="宋体" w:hint="eastAsia"/>
                <w:kern w:val="0"/>
                <w:sz w:val="28"/>
                <w:szCs w:val="28"/>
              </w:rPr>
              <w:t>证明材料名称</w:t>
            </w:r>
          </w:p>
        </w:tc>
        <w:tc>
          <w:tcPr>
            <w:tcW w:w="0" w:type="auto"/>
            <w:vMerge w:val="restart"/>
            <w:vAlign w:val="center"/>
          </w:tcPr>
          <w:p w:rsidR="004A1A9B" w:rsidRDefault="004A1A9B">
            <w:pPr>
              <w:spacing w:line="580" w:lineRule="exact"/>
              <w:jc w:val="center"/>
              <w:rPr>
                <w:rFonts w:ascii="黑体" w:eastAsia="黑体" w:hAnsi="黑体"/>
                <w:sz w:val="28"/>
                <w:szCs w:val="28"/>
              </w:rPr>
            </w:pPr>
            <w:r>
              <w:rPr>
                <w:rFonts w:ascii="黑体" w:eastAsia="黑体" w:hAnsi="黑体" w:cs="宋体" w:hint="eastAsia"/>
                <w:kern w:val="0"/>
                <w:sz w:val="28"/>
                <w:szCs w:val="28"/>
              </w:rPr>
              <w:t>法定依据</w:t>
            </w:r>
          </w:p>
        </w:tc>
        <w:tc>
          <w:tcPr>
            <w:tcW w:w="0" w:type="auto"/>
            <w:gridSpan w:val="3"/>
            <w:vAlign w:val="center"/>
          </w:tcPr>
          <w:p w:rsidR="004A1A9B" w:rsidRDefault="004A1A9B">
            <w:pPr>
              <w:spacing w:line="580" w:lineRule="exact"/>
              <w:jc w:val="center"/>
              <w:rPr>
                <w:rFonts w:ascii="黑体" w:eastAsia="黑体" w:hAnsi="黑体"/>
                <w:sz w:val="28"/>
                <w:szCs w:val="28"/>
              </w:rPr>
            </w:pPr>
            <w:r>
              <w:rPr>
                <w:rFonts w:ascii="黑体" w:eastAsia="黑体" w:hAnsi="黑体" w:cs="宋体" w:hint="eastAsia"/>
                <w:kern w:val="0"/>
                <w:sz w:val="28"/>
                <w:szCs w:val="28"/>
              </w:rPr>
              <w:t>涉及的政务服务事项</w:t>
            </w:r>
          </w:p>
        </w:tc>
        <w:tc>
          <w:tcPr>
            <w:tcW w:w="1782" w:type="dxa"/>
            <w:vMerge w:val="restart"/>
            <w:vAlign w:val="center"/>
          </w:tcPr>
          <w:p w:rsidR="004A1A9B" w:rsidRDefault="004A1A9B">
            <w:pPr>
              <w:spacing w:line="580" w:lineRule="exact"/>
              <w:jc w:val="center"/>
              <w:rPr>
                <w:rFonts w:ascii="黑体" w:eastAsia="黑体" w:hAnsi="黑体"/>
                <w:sz w:val="28"/>
                <w:szCs w:val="28"/>
              </w:rPr>
            </w:pPr>
            <w:r>
              <w:rPr>
                <w:rFonts w:ascii="黑体" w:eastAsia="黑体" w:hAnsi="黑体" w:cs="宋体" w:hint="eastAsia"/>
                <w:kern w:val="0"/>
                <w:sz w:val="28"/>
                <w:szCs w:val="28"/>
              </w:rPr>
              <w:t>证明材料需求部门</w:t>
            </w:r>
          </w:p>
        </w:tc>
        <w:tc>
          <w:tcPr>
            <w:tcW w:w="2854" w:type="dxa"/>
            <w:vMerge w:val="restart"/>
            <w:vAlign w:val="center"/>
          </w:tcPr>
          <w:p w:rsidR="004A1A9B" w:rsidRDefault="004A1A9B">
            <w:pPr>
              <w:spacing w:line="580" w:lineRule="exact"/>
              <w:jc w:val="center"/>
              <w:rPr>
                <w:rFonts w:ascii="黑体" w:eastAsia="黑体" w:hAnsi="黑体"/>
                <w:sz w:val="28"/>
                <w:szCs w:val="28"/>
              </w:rPr>
            </w:pPr>
            <w:r>
              <w:rPr>
                <w:rFonts w:ascii="黑体" w:eastAsia="黑体" w:hAnsi="黑体" w:cs="宋体" w:hint="eastAsia"/>
                <w:kern w:val="0"/>
                <w:sz w:val="28"/>
                <w:szCs w:val="28"/>
              </w:rPr>
              <w:t>证明材料提供部门</w:t>
            </w:r>
          </w:p>
        </w:tc>
        <w:tc>
          <w:tcPr>
            <w:tcW w:w="0" w:type="auto"/>
            <w:vMerge w:val="restart"/>
            <w:vAlign w:val="center"/>
          </w:tcPr>
          <w:p w:rsidR="004A1A9B" w:rsidRDefault="004A1A9B">
            <w:pPr>
              <w:spacing w:line="580" w:lineRule="exact"/>
              <w:jc w:val="center"/>
              <w:rPr>
                <w:rFonts w:ascii="黑体" w:eastAsia="黑体" w:hAnsi="黑体"/>
                <w:sz w:val="28"/>
                <w:szCs w:val="28"/>
              </w:rPr>
            </w:pPr>
            <w:r>
              <w:rPr>
                <w:rFonts w:ascii="黑体" w:eastAsia="黑体" w:hAnsi="黑体" w:cs="宋体" w:hint="eastAsia"/>
                <w:kern w:val="0"/>
                <w:sz w:val="28"/>
                <w:szCs w:val="28"/>
              </w:rPr>
              <w:t>用途</w:t>
            </w:r>
          </w:p>
        </w:tc>
      </w:tr>
      <w:tr w:rsidR="004A1A9B" w:rsidTr="00E30634">
        <w:tc>
          <w:tcPr>
            <w:tcW w:w="0" w:type="auto"/>
            <w:vMerge/>
            <w:vAlign w:val="center"/>
          </w:tcPr>
          <w:p w:rsidR="004A1A9B" w:rsidRDefault="004A1A9B">
            <w:pPr>
              <w:spacing w:line="580" w:lineRule="exact"/>
              <w:jc w:val="center"/>
              <w:rPr>
                <w:rFonts w:ascii="仿宋_GB2312" w:eastAsia="仿宋_GB2312"/>
                <w:sz w:val="24"/>
                <w:szCs w:val="24"/>
              </w:rPr>
            </w:pPr>
          </w:p>
        </w:tc>
        <w:tc>
          <w:tcPr>
            <w:tcW w:w="0" w:type="auto"/>
            <w:vMerge/>
            <w:vAlign w:val="center"/>
          </w:tcPr>
          <w:p w:rsidR="004A1A9B" w:rsidRDefault="004A1A9B">
            <w:pPr>
              <w:spacing w:line="580" w:lineRule="exact"/>
              <w:jc w:val="center"/>
              <w:rPr>
                <w:rFonts w:ascii="仿宋_GB2312" w:eastAsia="仿宋_GB2312"/>
                <w:sz w:val="24"/>
                <w:szCs w:val="24"/>
              </w:rPr>
            </w:pPr>
          </w:p>
        </w:tc>
        <w:tc>
          <w:tcPr>
            <w:tcW w:w="0" w:type="auto"/>
            <w:vMerge/>
            <w:vAlign w:val="center"/>
          </w:tcPr>
          <w:p w:rsidR="004A1A9B" w:rsidRDefault="004A1A9B">
            <w:pPr>
              <w:spacing w:line="580" w:lineRule="exact"/>
              <w:jc w:val="center"/>
              <w:rPr>
                <w:rFonts w:ascii="仿宋_GB2312" w:eastAsia="仿宋_GB2312"/>
                <w:sz w:val="24"/>
                <w:szCs w:val="24"/>
              </w:rPr>
            </w:pPr>
          </w:p>
        </w:tc>
        <w:tc>
          <w:tcPr>
            <w:tcW w:w="1195" w:type="dxa"/>
            <w:vAlign w:val="center"/>
          </w:tcPr>
          <w:p w:rsidR="004A1A9B" w:rsidRDefault="004A1A9B">
            <w:pPr>
              <w:spacing w:line="580" w:lineRule="exact"/>
              <w:jc w:val="center"/>
              <w:rPr>
                <w:rFonts w:ascii="黑体" w:eastAsia="黑体" w:hAnsi="黑体" w:cs="宋体"/>
                <w:kern w:val="0"/>
                <w:sz w:val="28"/>
                <w:szCs w:val="28"/>
              </w:rPr>
            </w:pPr>
            <w:r>
              <w:rPr>
                <w:rFonts w:ascii="黑体" w:eastAsia="黑体" w:hAnsi="黑体" w:cs="宋体" w:hint="eastAsia"/>
                <w:kern w:val="0"/>
                <w:sz w:val="28"/>
                <w:szCs w:val="28"/>
              </w:rPr>
              <w:t>事项名称</w:t>
            </w:r>
          </w:p>
        </w:tc>
        <w:tc>
          <w:tcPr>
            <w:tcW w:w="583" w:type="dxa"/>
            <w:vAlign w:val="center"/>
          </w:tcPr>
          <w:p w:rsidR="004A1A9B" w:rsidRDefault="004A1A9B">
            <w:pPr>
              <w:spacing w:line="580" w:lineRule="exact"/>
              <w:jc w:val="center"/>
              <w:rPr>
                <w:rFonts w:ascii="黑体" w:eastAsia="黑体" w:hAnsi="黑体" w:cs="宋体"/>
                <w:kern w:val="0"/>
                <w:sz w:val="28"/>
                <w:szCs w:val="28"/>
              </w:rPr>
            </w:pPr>
            <w:r>
              <w:rPr>
                <w:rFonts w:ascii="黑体" w:eastAsia="黑体" w:hAnsi="黑体" w:cs="宋体" w:hint="eastAsia"/>
                <w:kern w:val="0"/>
                <w:sz w:val="28"/>
                <w:szCs w:val="28"/>
              </w:rPr>
              <w:t>事项类型</w:t>
            </w:r>
          </w:p>
        </w:tc>
        <w:tc>
          <w:tcPr>
            <w:tcW w:w="0" w:type="auto"/>
            <w:vAlign w:val="center"/>
          </w:tcPr>
          <w:p w:rsidR="004A1A9B" w:rsidRDefault="004A1A9B">
            <w:pPr>
              <w:spacing w:line="580" w:lineRule="exact"/>
              <w:jc w:val="center"/>
              <w:rPr>
                <w:rFonts w:ascii="黑体" w:eastAsia="黑体" w:hAnsi="黑体" w:cs="宋体"/>
                <w:kern w:val="0"/>
                <w:sz w:val="28"/>
                <w:szCs w:val="28"/>
              </w:rPr>
            </w:pPr>
            <w:r>
              <w:rPr>
                <w:rFonts w:ascii="黑体" w:eastAsia="黑体" w:hAnsi="黑体" w:cs="宋体" w:hint="eastAsia"/>
                <w:kern w:val="0"/>
                <w:sz w:val="28"/>
                <w:szCs w:val="28"/>
              </w:rPr>
              <w:t>行使层级</w:t>
            </w:r>
          </w:p>
        </w:tc>
        <w:tc>
          <w:tcPr>
            <w:tcW w:w="1782" w:type="dxa"/>
            <w:vMerge/>
            <w:vAlign w:val="center"/>
          </w:tcPr>
          <w:p w:rsidR="004A1A9B" w:rsidRDefault="004A1A9B">
            <w:pPr>
              <w:spacing w:line="580" w:lineRule="exact"/>
              <w:jc w:val="center"/>
              <w:rPr>
                <w:rFonts w:ascii="仿宋_GB2312" w:eastAsia="仿宋_GB2312"/>
                <w:sz w:val="24"/>
                <w:szCs w:val="24"/>
              </w:rPr>
            </w:pPr>
          </w:p>
        </w:tc>
        <w:tc>
          <w:tcPr>
            <w:tcW w:w="2854" w:type="dxa"/>
            <w:vMerge/>
            <w:vAlign w:val="center"/>
          </w:tcPr>
          <w:p w:rsidR="004A1A9B" w:rsidRDefault="004A1A9B">
            <w:pPr>
              <w:spacing w:line="580" w:lineRule="exact"/>
              <w:jc w:val="center"/>
              <w:rPr>
                <w:rFonts w:ascii="仿宋_GB2312" w:eastAsia="仿宋_GB2312"/>
                <w:sz w:val="24"/>
                <w:szCs w:val="24"/>
              </w:rPr>
            </w:pPr>
          </w:p>
        </w:tc>
        <w:tc>
          <w:tcPr>
            <w:tcW w:w="0" w:type="auto"/>
            <w:vMerge/>
            <w:vAlign w:val="center"/>
          </w:tcPr>
          <w:p w:rsidR="004A1A9B" w:rsidRDefault="004A1A9B">
            <w:pPr>
              <w:spacing w:line="580" w:lineRule="exact"/>
              <w:jc w:val="center"/>
              <w:rPr>
                <w:rFonts w:ascii="仿宋_GB2312" w:eastAsia="仿宋_GB2312"/>
                <w:sz w:val="24"/>
                <w:szCs w:val="24"/>
              </w:rPr>
            </w:pPr>
          </w:p>
        </w:tc>
      </w:tr>
      <w:tr w:rsidR="004A1A9B" w:rsidTr="00E30634">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1</w:t>
            </w:r>
          </w:p>
        </w:tc>
        <w:tc>
          <w:tcPr>
            <w:tcW w:w="0" w:type="auto"/>
            <w:vAlign w:val="center"/>
          </w:tcPr>
          <w:p w:rsidR="004A1A9B" w:rsidRPr="00E30634" w:rsidRDefault="004A1A9B" w:rsidP="00E30634">
            <w:pPr>
              <w:spacing w:line="380" w:lineRule="exact"/>
              <w:jc w:val="left"/>
              <w:rPr>
                <w:rFonts w:ascii="仿宋_GB2312" w:eastAsia="仿宋_GB2312" w:hAnsi="宋体" w:cs="宋体" w:hint="eastAsia"/>
                <w:color w:val="000000"/>
                <w:kern w:val="0"/>
                <w:sz w:val="24"/>
                <w:szCs w:val="24"/>
                <w:shd w:val="clear" w:color="auto" w:fill="FFFFFF"/>
              </w:rPr>
            </w:pPr>
            <w:r w:rsidRPr="00E30634">
              <w:rPr>
                <w:rFonts w:ascii="仿宋_GB2312" w:eastAsia="仿宋_GB2312" w:hint="eastAsia"/>
                <w:color w:val="000000"/>
                <w:sz w:val="24"/>
                <w:szCs w:val="24"/>
                <w:shd w:val="clear" w:color="auto" w:fill="FFFFFF"/>
              </w:rPr>
              <w:t>会计师事务所出具的验资报告</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color w:val="000000"/>
                <w:sz w:val="24"/>
                <w:szCs w:val="24"/>
              </w:rPr>
              <w:t>《社会团体登记管理条例》、《民办非企业单位登记管理暂行条例》</w:t>
            </w:r>
          </w:p>
        </w:tc>
        <w:tc>
          <w:tcPr>
            <w:tcW w:w="1195"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社会组织成立、变更、注销登记</w:t>
            </w:r>
          </w:p>
        </w:tc>
        <w:tc>
          <w:tcPr>
            <w:tcW w:w="583"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行政许可</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市、县</w:t>
            </w:r>
          </w:p>
        </w:tc>
        <w:tc>
          <w:tcPr>
            <w:tcW w:w="1782"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第三</w:t>
            </w:r>
            <w:proofErr w:type="gramStart"/>
            <w:r w:rsidRPr="00E30634">
              <w:rPr>
                <w:rFonts w:ascii="仿宋_GB2312" w:eastAsia="仿宋_GB2312" w:hint="eastAsia"/>
                <w:sz w:val="24"/>
                <w:szCs w:val="24"/>
              </w:rPr>
              <w:t>方社会</w:t>
            </w:r>
            <w:proofErr w:type="gramEnd"/>
            <w:r w:rsidRPr="00E30634">
              <w:rPr>
                <w:rFonts w:ascii="仿宋_GB2312" w:eastAsia="仿宋_GB2312" w:hint="eastAsia"/>
                <w:sz w:val="24"/>
                <w:szCs w:val="24"/>
              </w:rPr>
              <w:t>审计机构</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社会组织登记管理工作中用于证明社会组织拥有开办资金。</w:t>
            </w:r>
          </w:p>
        </w:tc>
      </w:tr>
      <w:tr w:rsidR="004A1A9B" w:rsidTr="00E30634">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lastRenderedPageBreak/>
              <w:t>2</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color w:val="000000"/>
                <w:sz w:val="24"/>
                <w:szCs w:val="24"/>
                <w:shd w:val="clear" w:color="auto" w:fill="FFFFFF"/>
              </w:rPr>
              <w:t>住所使用权证明</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color w:val="000000"/>
                <w:sz w:val="24"/>
                <w:szCs w:val="24"/>
              </w:rPr>
              <w:t>《社会团体登记管理条例》、《民办非企业单位登记管理暂行条例》</w:t>
            </w:r>
          </w:p>
        </w:tc>
        <w:tc>
          <w:tcPr>
            <w:tcW w:w="1195"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社会组织成立、变更登记</w:t>
            </w:r>
          </w:p>
        </w:tc>
        <w:tc>
          <w:tcPr>
            <w:tcW w:w="583"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行政许可</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市、县</w:t>
            </w:r>
          </w:p>
        </w:tc>
        <w:tc>
          <w:tcPr>
            <w:tcW w:w="1782"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个人提供</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社会组织登记管理工作中用于证明社会组织拥有必要的合法活动场所。</w:t>
            </w:r>
          </w:p>
        </w:tc>
      </w:tr>
      <w:tr w:rsidR="004A1A9B" w:rsidTr="00E30634">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3</w:t>
            </w:r>
          </w:p>
        </w:tc>
        <w:tc>
          <w:tcPr>
            <w:tcW w:w="0" w:type="auto"/>
            <w:vAlign w:val="center"/>
          </w:tcPr>
          <w:p w:rsidR="004A1A9B" w:rsidRPr="00E30634" w:rsidRDefault="004A1A9B" w:rsidP="00E30634">
            <w:pPr>
              <w:spacing w:line="580" w:lineRule="exact"/>
              <w:jc w:val="left"/>
              <w:rPr>
                <w:rFonts w:ascii="仿宋_GB2312" w:eastAsia="仿宋_GB2312" w:hint="eastAsia"/>
                <w:color w:val="000000"/>
                <w:sz w:val="24"/>
                <w:szCs w:val="24"/>
              </w:rPr>
            </w:pPr>
            <w:r w:rsidRPr="00E30634">
              <w:rPr>
                <w:rFonts w:ascii="仿宋_GB2312" w:eastAsia="仿宋_GB2312" w:hint="eastAsia"/>
                <w:color w:val="000000"/>
                <w:sz w:val="24"/>
                <w:szCs w:val="24"/>
                <w:shd w:val="clear" w:color="auto" w:fill="FFFFFF"/>
              </w:rPr>
              <w:t>业务主管单位同意设立、变更、注销登记的文件</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color w:val="000000"/>
                <w:sz w:val="24"/>
                <w:szCs w:val="24"/>
              </w:rPr>
              <w:t>《社会团体登记管理条例》、《民办非企业单位登记管理暂行条例》</w:t>
            </w:r>
          </w:p>
        </w:tc>
        <w:tc>
          <w:tcPr>
            <w:tcW w:w="1195"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社会组织成立、变更、注销登记</w:t>
            </w:r>
          </w:p>
        </w:tc>
        <w:tc>
          <w:tcPr>
            <w:tcW w:w="583" w:type="dxa"/>
            <w:vAlign w:val="center"/>
          </w:tcPr>
          <w:p w:rsidR="004A1A9B" w:rsidRPr="00E30634" w:rsidRDefault="004A1A9B" w:rsidP="00E30634">
            <w:pPr>
              <w:spacing w:line="580" w:lineRule="exact"/>
              <w:jc w:val="left"/>
              <w:rPr>
                <w:rFonts w:ascii="仿宋_GB2312" w:eastAsia="仿宋_GB2312" w:hAnsi="宋体" w:cs="宋体" w:hint="eastAsia"/>
                <w:kern w:val="0"/>
                <w:sz w:val="24"/>
                <w:szCs w:val="24"/>
              </w:rPr>
            </w:pPr>
            <w:r w:rsidRPr="00E30634">
              <w:rPr>
                <w:rFonts w:ascii="仿宋_GB2312" w:eastAsia="仿宋_GB2312" w:hint="eastAsia"/>
                <w:sz w:val="24"/>
                <w:szCs w:val="24"/>
              </w:rPr>
              <w:t>行政许可</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市、县</w:t>
            </w:r>
          </w:p>
        </w:tc>
        <w:tc>
          <w:tcPr>
            <w:tcW w:w="1782"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市级有关业务主管部门</w:t>
            </w:r>
          </w:p>
        </w:tc>
        <w:tc>
          <w:tcPr>
            <w:tcW w:w="0" w:type="auto"/>
            <w:vAlign w:val="center"/>
          </w:tcPr>
          <w:p w:rsidR="004A1A9B" w:rsidRPr="00E30634" w:rsidRDefault="004A1A9B"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社会组织登记管理工作要求，直接登记的社会组织不必提交，非直接登记的需提交。</w:t>
            </w:r>
          </w:p>
        </w:tc>
      </w:tr>
      <w:tr w:rsidR="00AA61B3" w:rsidTr="00E30634">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4</w:t>
            </w:r>
          </w:p>
        </w:tc>
        <w:tc>
          <w:tcPr>
            <w:tcW w:w="0" w:type="auto"/>
            <w:vAlign w:val="center"/>
          </w:tcPr>
          <w:p w:rsidR="00AA61B3" w:rsidRPr="00E30634" w:rsidRDefault="00AA61B3" w:rsidP="00E30634">
            <w:pPr>
              <w:spacing w:line="380" w:lineRule="exact"/>
              <w:jc w:val="left"/>
              <w:rPr>
                <w:rFonts w:ascii="仿宋_GB2312" w:eastAsia="仿宋_GB2312" w:hAnsi="宋体" w:cs="宋体" w:hint="eastAsia"/>
                <w:color w:val="000000"/>
                <w:kern w:val="0"/>
                <w:sz w:val="24"/>
                <w:szCs w:val="24"/>
                <w:bdr w:val="none" w:sz="0" w:space="0" w:color="auto" w:frame="1"/>
                <w:shd w:val="clear" w:color="auto" w:fill="FFFFFF"/>
              </w:rPr>
            </w:pPr>
            <w:r w:rsidRPr="00E30634">
              <w:rPr>
                <w:rFonts w:ascii="仿宋_GB2312" w:eastAsia="仿宋_GB2312" w:hAnsi="宋体" w:cs="宋体" w:hint="eastAsia"/>
                <w:color w:val="000000"/>
                <w:kern w:val="0"/>
                <w:sz w:val="24"/>
                <w:szCs w:val="24"/>
                <w:bdr w:val="none" w:sz="0" w:space="0" w:color="auto" w:frame="1"/>
                <w:shd w:val="clear" w:color="auto" w:fill="FFFFFF"/>
              </w:rPr>
              <w:t>专用设备和工具权属证明</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民政部《假肢和矫形器（辅助器具）生产装配企业资格认定办</w:t>
            </w:r>
            <w:r w:rsidRPr="00E30634">
              <w:rPr>
                <w:rFonts w:ascii="仿宋_GB2312" w:eastAsia="仿宋_GB2312" w:hint="eastAsia"/>
                <w:sz w:val="24"/>
                <w:szCs w:val="24"/>
              </w:rPr>
              <w:lastRenderedPageBreak/>
              <w:t>法》</w:t>
            </w:r>
          </w:p>
        </w:tc>
        <w:tc>
          <w:tcPr>
            <w:tcW w:w="1195"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lastRenderedPageBreak/>
              <w:t>假肢和矫形器（辅助器具）</w:t>
            </w:r>
            <w:r w:rsidRPr="00E30634">
              <w:rPr>
                <w:rFonts w:ascii="仿宋_GB2312" w:eastAsia="仿宋_GB2312" w:hint="eastAsia"/>
                <w:sz w:val="24"/>
                <w:szCs w:val="24"/>
              </w:rPr>
              <w:lastRenderedPageBreak/>
              <w:t>生产装配企业资格认定</w:t>
            </w:r>
          </w:p>
        </w:tc>
        <w:tc>
          <w:tcPr>
            <w:tcW w:w="583"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Ansi="宋体" w:cs="宋体" w:hint="eastAsia"/>
                <w:kern w:val="0"/>
                <w:sz w:val="24"/>
                <w:szCs w:val="24"/>
              </w:rPr>
              <w:lastRenderedPageBreak/>
              <w:t>行政许</w:t>
            </w:r>
            <w:r w:rsidRPr="00E30634">
              <w:rPr>
                <w:rFonts w:ascii="仿宋_GB2312" w:eastAsia="仿宋_GB2312" w:hAnsi="宋体" w:cs="宋体" w:hint="eastAsia"/>
                <w:kern w:val="0"/>
                <w:sz w:val="24"/>
                <w:szCs w:val="24"/>
              </w:rPr>
              <w:lastRenderedPageBreak/>
              <w:t>可</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lastRenderedPageBreak/>
              <w:t>市级</w:t>
            </w:r>
          </w:p>
        </w:tc>
        <w:tc>
          <w:tcPr>
            <w:tcW w:w="1782"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申请企业自行提供</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资格认定</w:t>
            </w:r>
          </w:p>
        </w:tc>
      </w:tr>
      <w:tr w:rsidR="00AA61B3" w:rsidTr="00E30634">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color w:val="000000"/>
                <w:sz w:val="24"/>
                <w:szCs w:val="24"/>
              </w:rPr>
              <w:t>住所使用权证明</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民政部《假肢和矫形器（辅助器具）生产装配企业资格认定办法》</w:t>
            </w:r>
          </w:p>
        </w:tc>
        <w:tc>
          <w:tcPr>
            <w:tcW w:w="1195"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假肢和矫形器（辅助器具）生产装配企业资格认定</w:t>
            </w:r>
          </w:p>
        </w:tc>
        <w:tc>
          <w:tcPr>
            <w:tcW w:w="583"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Ansi="宋体" w:cs="宋体" w:hint="eastAsia"/>
                <w:kern w:val="0"/>
                <w:sz w:val="24"/>
                <w:szCs w:val="24"/>
              </w:rPr>
              <w:t>行政许可</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市级</w:t>
            </w:r>
          </w:p>
        </w:tc>
        <w:tc>
          <w:tcPr>
            <w:tcW w:w="1782"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申请企业自行提供</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资格认定</w:t>
            </w:r>
          </w:p>
        </w:tc>
      </w:tr>
      <w:tr w:rsidR="00AA61B3" w:rsidTr="00E30634">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p>
        </w:tc>
        <w:tc>
          <w:tcPr>
            <w:tcW w:w="0" w:type="auto"/>
            <w:vAlign w:val="center"/>
          </w:tcPr>
          <w:p w:rsidR="00AA61B3" w:rsidRPr="00E30634" w:rsidRDefault="00AA61B3" w:rsidP="00E30634">
            <w:pPr>
              <w:spacing w:line="580" w:lineRule="exact"/>
              <w:jc w:val="left"/>
              <w:rPr>
                <w:rFonts w:ascii="仿宋_GB2312" w:eastAsia="仿宋_GB2312" w:hint="eastAsia"/>
                <w:color w:val="000000"/>
                <w:sz w:val="24"/>
                <w:szCs w:val="24"/>
              </w:rPr>
            </w:pPr>
            <w:r w:rsidRPr="00E30634">
              <w:rPr>
                <w:rFonts w:ascii="仿宋_GB2312" w:eastAsia="仿宋_GB2312" w:hAnsi="宋体" w:hint="eastAsia"/>
                <w:sz w:val="24"/>
                <w:szCs w:val="24"/>
              </w:rPr>
              <w:t>住所使用权证明</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养老机构设立许可办法（民政部令第48号）</w:t>
            </w:r>
          </w:p>
        </w:tc>
        <w:tc>
          <w:tcPr>
            <w:tcW w:w="1195"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养老机构设立许可</w:t>
            </w:r>
          </w:p>
        </w:tc>
        <w:tc>
          <w:tcPr>
            <w:tcW w:w="583" w:type="dxa"/>
            <w:vAlign w:val="center"/>
          </w:tcPr>
          <w:p w:rsidR="00AA61B3" w:rsidRPr="00E30634" w:rsidRDefault="00AA61B3" w:rsidP="00E30634">
            <w:pPr>
              <w:spacing w:line="580" w:lineRule="exact"/>
              <w:jc w:val="left"/>
              <w:rPr>
                <w:rFonts w:ascii="仿宋_GB2312" w:eastAsia="仿宋_GB2312" w:hAnsi="宋体" w:cs="宋体" w:hint="eastAsia"/>
                <w:kern w:val="0"/>
                <w:sz w:val="24"/>
                <w:szCs w:val="24"/>
              </w:rPr>
            </w:pPr>
            <w:r w:rsidRPr="00E30634">
              <w:rPr>
                <w:rFonts w:ascii="仿宋_GB2312" w:eastAsia="仿宋_GB2312" w:hAnsi="宋体" w:cs="宋体" w:hint="eastAsia"/>
                <w:kern w:val="0"/>
                <w:sz w:val="24"/>
                <w:szCs w:val="24"/>
              </w:rPr>
              <w:t>行政许可</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市、县</w:t>
            </w:r>
          </w:p>
        </w:tc>
        <w:tc>
          <w:tcPr>
            <w:tcW w:w="1782"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申办方自行提供</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资格认定</w:t>
            </w:r>
          </w:p>
        </w:tc>
      </w:tr>
      <w:tr w:rsidR="00AA61B3" w:rsidTr="00E30634">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p>
        </w:tc>
        <w:tc>
          <w:tcPr>
            <w:tcW w:w="0" w:type="auto"/>
            <w:vAlign w:val="center"/>
          </w:tcPr>
          <w:p w:rsidR="00AA61B3" w:rsidRPr="00E30634" w:rsidRDefault="00AA61B3" w:rsidP="00E30634">
            <w:pPr>
              <w:spacing w:line="580" w:lineRule="exact"/>
              <w:jc w:val="left"/>
              <w:rPr>
                <w:rFonts w:ascii="仿宋_GB2312" w:eastAsia="仿宋_GB2312" w:hint="eastAsia"/>
                <w:color w:val="000000"/>
                <w:sz w:val="24"/>
                <w:szCs w:val="24"/>
              </w:rPr>
            </w:pPr>
            <w:r w:rsidRPr="00E30634">
              <w:rPr>
                <w:rFonts w:ascii="仿宋_GB2312" w:eastAsia="仿宋_GB2312" w:hint="eastAsia"/>
                <w:sz w:val="24"/>
                <w:szCs w:val="24"/>
              </w:rPr>
              <w:t>资金来源证明文件、验资证明</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养老机构设立许可办法（民政部令第48号）</w:t>
            </w:r>
          </w:p>
        </w:tc>
        <w:tc>
          <w:tcPr>
            <w:tcW w:w="1195"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养老机构设立许可</w:t>
            </w:r>
          </w:p>
        </w:tc>
        <w:tc>
          <w:tcPr>
            <w:tcW w:w="583" w:type="dxa"/>
            <w:vAlign w:val="center"/>
          </w:tcPr>
          <w:p w:rsidR="00AA61B3" w:rsidRPr="00E30634" w:rsidRDefault="00AA61B3" w:rsidP="00E30634">
            <w:pPr>
              <w:spacing w:line="580" w:lineRule="exact"/>
              <w:jc w:val="left"/>
              <w:rPr>
                <w:rFonts w:ascii="仿宋_GB2312" w:eastAsia="仿宋_GB2312" w:hAnsi="宋体" w:cs="宋体" w:hint="eastAsia"/>
                <w:kern w:val="0"/>
                <w:sz w:val="24"/>
                <w:szCs w:val="24"/>
              </w:rPr>
            </w:pPr>
            <w:r w:rsidRPr="00E30634">
              <w:rPr>
                <w:rFonts w:ascii="仿宋_GB2312" w:eastAsia="仿宋_GB2312" w:hAnsi="宋体" w:cs="宋体" w:hint="eastAsia"/>
                <w:kern w:val="0"/>
                <w:sz w:val="24"/>
                <w:szCs w:val="24"/>
              </w:rPr>
              <w:t>行政许可</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市、县</w:t>
            </w:r>
          </w:p>
        </w:tc>
        <w:tc>
          <w:tcPr>
            <w:tcW w:w="1782"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银行</w:t>
            </w: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资格认定</w:t>
            </w:r>
          </w:p>
        </w:tc>
      </w:tr>
      <w:tr w:rsidR="00AA61B3" w:rsidTr="00E30634">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p>
        </w:tc>
        <w:tc>
          <w:tcPr>
            <w:tcW w:w="0" w:type="auto"/>
            <w:vAlign w:val="center"/>
          </w:tcPr>
          <w:p w:rsidR="00AA61B3" w:rsidRPr="00E30634" w:rsidRDefault="00AA61B3"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年龄证明、婚姻状况证明、有无子女证明、职业证明</w:t>
            </w:r>
            <w:r w:rsidR="004742FA" w:rsidRPr="00E30634">
              <w:rPr>
                <w:rFonts w:ascii="仿宋_GB2312" w:eastAsia="仿宋_GB2312" w:hint="eastAsia"/>
                <w:sz w:val="24"/>
                <w:szCs w:val="24"/>
              </w:rPr>
              <w:t>、财产证明、健康证明、有无受过刑事处罚证明</w:t>
            </w:r>
          </w:p>
        </w:tc>
        <w:tc>
          <w:tcPr>
            <w:tcW w:w="0" w:type="auto"/>
            <w:vAlign w:val="center"/>
          </w:tcPr>
          <w:p w:rsidR="004742FA" w:rsidRPr="00E30634" w:rsidRDefault="004742FA"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华侨以及居住在港澳台地区的中国公民办理收养登记的管辖</w:t>
            </w:r>
          </w:p>
          <w:p w:rsidR="00AA61B3" w:rsidRPr="00E30634" w:rsidRDefault="004742FA"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以及所需出具证明材料的规定（1999年5月25日民政部第16号令发布自发布之日施行）</w:t>
            </w:r>
          </w:p>
        </w:tc>
        <w:tc>
          <w:tcPr>
            <w:tcW w:w="1195" w:type="dxa"/>
            <w:vAlign w:val="center"/>
          </w:tcPr>
          <w:p w:rsidR="00AA61B3" w:rsidRPr="00E30634" w:rsidRDefault="004742FA"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申请办理成立收养关系的登记</w:t>
            </w:r>
          </w:p>
        </w:tc>
        <w:tc>
          <w:tcPr>
            <w:tcW w:w="583" w:type="dxa"/>
            <w:vAlign w:val="center"/>
          </w:tcPr>
          <w:p w:rsidR="00AA61B3" w:rsidRPr="00E30634" w:rsidRDefault="004742FA" w:rsidP="00E30634">
            <w:pPr>
              <w:spacing w:line="580" w:lineRule="exact"/>
              <w:jc w:val="left"/>
              <w:rPr>
                <w:rFonts w:ascii="仿宋_GB2312" w:eastAsia="仿宋_GB2312" w:hAnsi="宋体" w:cs="宋体" w:hint="eastAsia"/>
                <w:kern w:val="0"/>
                <w:sz w:val="24"/>
                <w:szCs w:val="24"/>
              </w:rPr>
            </w:pPr>
            <w:r w:rsidRPr="00E30634">
              <w:rPr>
                <w:rFonts w:ascii="仿宋_GB2312" w:eastAsia="仿宋_GB2312" w:hAnsi="宋体" w:cs="宋体" w:hint="eastAsia"/>
                <w:kern w:val="0"/>
                <w:sz w:val="24"/>
                <w:szCs w:val="24"/>
              </w:rPr>
              <w:t>行政确认</w:t>
            </w:r>
          </w:p>
        </w:tc>
        <w:tc>
          <w:tcPr>
            <w:tcW w:w="0" w:type="auto"/>
            <w:vAlign w:val="center"/>
          </w:tcPr>
          <w:p w:rsidR="00AA61B3" w:rsidRPr="00E30634" w:rsidRDefault="004742FA"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市级</w:t>
            </w:r>
          </w:p>
        </w:tc>
        <w:tc>
          <w:tcPr>
            <w:tcW w:w="1782" w:type="dxa"/>
            <w:vAlign w:val="center"/>
          </w:tcPr>
          <w:p w:rsidR="00AA61B3" w:rsidRPr="00E30634" w:rsidRDefault="004742FA"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市民政局</w:t>
            </w:r>
          </w:p>
        </w:tc>
        <w:tc>
          <w:tcPr>
            <w:tcW w:w="2854" w:type="dxa"/>
            <w:vAlign w:val="center"/>
          </w:tcPr>
          <w:p w:rsidR="00AA61B3" w:rsidRPr="00E30634" w:rsidRDefault="004742FA" w:rsidP="00E30634">
            <w:pPr>
              <w:spacing w:line="360" w:lineRule="exact"/>
              <w:jc w:val="left"/>
              <w:rPr>
                <w:rFonts w:ascii="仿宋_GB2312" w:eastAsia="仿宋_GB2312" w:hint="eastAsia"/>
                <w:sz w:val="16"/>
                <w:szCs w:val="16"/>
              </w:rPr>
            </w:pPr>
            <w:r w:rsidRPr="00E30634">
              <w:rPr>
                <w:rFonts w:ascii="仿宋_GB2312" w:eastAsia="仿宋_GB2312" w:hint="eastAsia"/>
                <w:sz w:val="16"/>
                <w:szCs w:val="16"/>
              </w:rPr>
              <w:t xml:space="preserve">1. </w:t>
            </w:r>
            <w:r w:rsidR="00965C25" w:rsidRPr="00E30634">
              <w:rPr>
                <w:rFonts w:ascii="仿宋_GB2312" w:eastAsia="仿宋_GB2312" w:hint="eastAsia"/>
                <w:sz w:val="16"/>
                <w:szCs w:val="16"/>
              </w:rPr>
              <w:t>居住在已与中国建立外交关系国家的华侨申请办理成立收养关系的登记时，提供</w:t>
            </w:r>
            <w:r w:rsidRPr="00E30634">
              <w:rPr>
                <w:rFonts w:ascii="仿宋_GB2312" w:eastAsia="仿宋_GB2312" w:hint="eastAsia"/>
                <w:sz w:val="16"/>
                <w:szCs w:val="16"/>
              </w:rPr>
              <w:t>收养人居住国有权机构出具的经其居住国外交机关或者外交机关授权的机构认证，并经中国驻该国使领馆认证；2</w:t>
            </w:r>
            <w:r w:rsidR="00965C25" w:rsidRPr="00E30634">
              <w:rPr>
                <w:rFonts w:ascii="仿宋_GB2312" w:eastAsia="仿宋_GB2312" w:hint="eastAsia"/>
                <w:sz w:val="16"/>
                <w:szCs w:val="16"/>
              </w:rPr>
              <w:t>. 居住在未与中国建立外交关系国家的华侨申请办理成立收养关系的登记时，提供</w:t>
            </w:r>
            <w:r w:rsidRPr="00E30634">
              <w:rPr>
                <w:rFonts w:ascii="仿宋_GB2312" w:eastAsia="仿宋_GB2312" w:hint="eastAsia"/>
                <w:sz w:val="16"/>
                <w:szCs w:val="16"/>
              </w:rPr>
              <w:t xml:space="preserve">收养人居住国有权机构出具的经其居住国外交机关或者外交机关授权 的机构认证，并经已与中国建立外交关系的国家驻该国使领馆认证；3. </w:t>
            </w:r>
            <w:r w:rsidR="00965C25" w:rsidRPr="00E30634">
              <w:rPr>
                <w:rFonts w:ascii="仿宋_GB2312" w:eastAsia="仿宋_GB2312" w:hint="eastAsia"/>
                <w:sz w:val="16"/>
                <w:szCs w:val="16"/>
              </w:rPr>
              <w:t>香港居民中的中国公民申请办理成立收养关系的登记时，</w:t>
            </w:r>
            <w:r w:rsidRPr="00E30634">
              <w:rPr>
                <w:rFonts w:ascii="仿宋_GB2312" w:eastAsia="仿宋_GB2312" w:hint="eastAsia"/>
                <w:sz w:val="16"/>
                <w:szCs w:val="16"/>
              </w:rPr>
              <w:t>经国家主管机关委托的香港委托公证人</w:t>
            </w:r>
            <w:r w:rsidR="00965C25" w:rsidRPr="00E30634">
              <w:rPr>
                <w:rFonts w:ascii="仿宋_GB2312" w:eastAsia="仿宋_GB2312" w:hint="eastAsia"/>
                <w:sz w:val="16"/>
                <w:szCs w:val="16"/>
              </w:rPr>
              <w:t>提供</w:t>
            </w:r>
            <w:r w:rsidRPr="00E30634">
              <w:rPr>
                <w:rFonts w:ascii="仿宋_GB2312" w:eastAsia="仿宋_GB2312" w:hint="eastAsia"/>
                <w:sz w:val="16"/>
                <w:szCs w:val="16"/>
              </w:rPr>
              <w:t>；4</w:t>
            </w:r>
            <w:r w:rsidR="00965C25" w:rsidRPr="00E30634">
              <w:rPr>
                <w:rFonts w:ascii="仿宋_GB2312" w:eastAsia="仿宋_GB2312" w:hint="eastAsia"/>
                <w:sz w:val="16"/>
                <w:szCs w:val="16"/>
              </w:rPr>
              <w:t>澳门居民中的中国公民申请办理成立收养关系的登记时，由</w:t>
            </w:r>
            <w:r w:rsidRPr="00E30634">
              <w:rPr>
                <w:rFonts w:ascii="仿宋_GB2312" w:eastAsia="仿宋_GB2312" w:hint="eastAsia"/>
                <w:sz w:val="16"/>
                <w:szCs w:val="16"/>
              </w:rPr>
              <w:t>澳门地区有权机构</w:t>
            </w:r>
            <w:r w:rsidR="00965C25" w:rsidRPr="00E30634">
              <w:rPr>
                <w:rFonts w:ascii="仿宋_GB2312" w:eastAsia="仿宋_GB2312" w:hint="eastAsia"/>
                <w:sz w:val="16"/>
                <w:szCs w:val="16"/>
              </w:rPr>
              <w:t>提供</w:t>
            </w:r>
            <w:r w:rsidRPr="00E30634">
              <w:rPr>
                <w:rFonts w:ascii="仿宋_GB2312" w:eastAsia="仿宋_GB2312" w:hint="eastAsia"/>
                <w:sz w:val="16"/>
                <w:szCs w:val="16"/>
              </w:rPr>
              <w:t xml:space="preserve">；5. </w:t>
            </w:r>
            <w:r w:rsidR="00965C25" w:rsidRPr="00E30634">
              <w:rPr>
                <w:rFonts w:ascii="仿宋_GB2312" w:eastAsia="仿宋_GB2312" w:hint="eastAsia"/>
                <w:sz w:val="16"/>
                <w:szCs w:val="16"/>
              </w:rPr>
              <w:t>台湾居民申请办理成立收养关系的登记时，由</w:t>
            </w:r>
            <w:r w:rsidRPr="00E30634">
              <w:rPr>
                <w:rFonts w:ascii="仿宋_GB2312" w:eastAsia="仿宋_GB2312" w:hint="eastAsia"/>
                <w:sz w:val="16"/>
                <w:szCs w:val="16"/>
              </w:rPr>
              <w:t>台湾地区公证机构</w:t>
            </w:r>
            <w:r w:rsidR="00965C25" w:rsidRPr="00E30634">
              <w:rPr>
                <w:rFonts w:ascii="仿宋_GB2312" w:eastAsia="仿宋_GB2312" w:hint="eastAsia"/>
                <w:sz w:val="16"/>
                <w:szCs w:val="16"/>
              </w:rPr>
              <w:t>提供。</w:t>
            </w:r>
          </w:p>
        </w:tc>
        <w:tc>
          <w:tcPr>
            <w:tcW w:w="0" w:type="auto"/>
            <w:vAlign w:val="center"/>
          </w:tcPr>
          <w:p w:rsidR="00AA61B3" w:rsidRPr="00E30634" w:rsidRDefault="00965C25" w:rsidP="00E30634">
            <w:pPr>
              <w:spacing w:line="580" w:lineRule="exact"/>
              <w:jc w:val="left"/>
              <w:rPr>
                <w:rFonts w:ascii="仿宋_GB2312" w:eastAsia="仿宋_GB2312" w:hint="eastAsia"/>
                <w:sz w:val="24"/>
                <w:szCs w:val="24"/>
              </w:rPr>
            </w:pPr>
            <w:r w:rsidRPr="00E30634">
              <w:rPr>
                <w:rFonts w:ascii="仿宋_GB2312" w:eastAsia="仿宋_GB2312" w:hint="eastAsia"/>
                <w:sz w:val="24"/>
                <w:szCs w:val="24"/>
              </w:rPr>
              <w:t>华侨以及居住在港澳台地区的中国公民申请办理成立收养关系的登记时，应当提交证明材料</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t>居民死亡证原</w:t>
            </w:r>
            <w:r w:rsidRPr="00E30634">
              <w:rPr>
                <w:rFonts w:ascii="仿宋_GB2312" w:eastAsia="仿宋_GB2312" w:hint="eastAsia"/>
                <w:sz w:val="24"/>
                <w:szCs w:val="24"/>
              </w:rPr>
              <w:lastRenderedPageBreak/>
              <w:t>件</w:t>
            </w:r>
          </w:p>
        </w:tc>
        <w:tc>
          <w:tcPr>
            <w:tcW w:w="0" w:type="auto"/>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lastRenderedPageBreak/>
              <w:t>1.《中华人民共和国</w:t>
            </w:r>
            <w:r w:rsidRPr="00E30634">
              <w:rPr>
                <w:rFonts w:ascii="仿宋_GB2312" w:eastAsia="仿宋_GB2312" w:hint="eastAsia"/>
                <w:sz w:val="24"/>
                <w:szCs w:val="24"/>
              </w:rPr>
              <w:lastRenderedPageBreak/>
              <w:t>殡葬管理条例》</w:t>
            </w:r>
          </w:p>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t>2.</w:t>
            </w:r>
            <w:r w:rsidRPr="00E30634">
              <w:rPr>
                <w:rFonts w:ascii="仿宋_GB2312" w:eastAsia="仿宋_GB2312" w:hint="eastAsia"/>
                <w:color w:val="000000"/>
                <w:sz w:val="24"/>
                <w:szCs w:val="24"/>
              </w:rPr>
              <w:t>国家卫生计生委 公安部 民政部 关于进一步规范人口死亡医学证明和信息登记管理工作的通知 （国</w:t>
            </w:r>
            <w:proofErr w:type="gramStart"/>
            <w:r w:rsidRPr="00E30634">
              <w:rPr>
                <w:rFonts w:ascii="仿宋_GB2312" w:eastAsia="仿宋_GB2312" w:hint="eastAsia"/>
                <w:color w:val="000000"/>
                <w:sz w:val="24"/>
                <w:szCs w:val="24"/>
              </w:rPr>
              <w:t>卫规划发</w:t>
            </w:r>
            <w:proofErr w:type="gramEnd"/>
            <w:r w:rsidRPr="00E30634">
              <w:rPr>
                <w:rFonts w:ascii="仿宋_GB2312" w:hint="eastAsia"/>
                <w:color w:val="000000"/>
                <w:sz w:val="24"/>
                <w:szCs w:val="24"/>
              </w:rPr>
              <w:t>﹝</w:t>
            </w:r>
            <w:r w:rsidRPr="00E30634">
              <w:rPr>
                <w:rFonts w:ascii="仿宋_GB2312" w:eastAsia="仿宋_GB2312" w:hint="eastAsia"/>
                <w:color w:val="000000"/>
                <w:sz w:val="24"/>
                <w:szCs w:val="24"/>
              </w:rPr>
              <w:t>2013</w:t>
            </w:r>
            <w:r w:rsidRPr="00E30634">
              <w:rPr>
                <w:rFonts w:ascii="仿宋_GB2312" w:hint="eastAsia"/>
                <w:color w:val="000000"/>
                <w:sz w:val="24"/>
                <w:szCs w:val="24"/>
              </w:rPr>
              <w:t>﹞</w:t>
            </w:r>
            <w:r w:rsidRPr="00E30634">
              <w:rPr>
                <w:rFonts w:ascii="仿宋_GB2312" w:eastAsia="仿宋_GB2312" w:hint="eastAsia"/>
                <w:color w:val="000000"/>
                <w:sz w:val="24"/>
                <w:szCs w:val="24"/>
              </w:rPr>
              <w:t>57号）</w:t>
            </w:r>
          </w:p>
        </w:tc>
        <w:tc>
          <w:tcPr>
            <w:tcW w:w="1195" w:type="dxa"/>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lastRenderedPageBreak/>
              <w:t>遗体火化</w:t>
            </w:r>
          </w:p>
        </w:tc>
        <w:tc>
          <w:tcPr>
            <w:tcW w:w="583" w:type="dxa"/>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t>公</w:t>
            </w:r>
            <w:r w:rsidRPr="00E30634">
              <w:rPr>
                <w:rFonts w:ascii="仿宋_GB2312" w:eastAsia="仿宋_GB2312" w:hint="eastAsia"/>
                <w:sz w:val="24"/>
                <w:szCs w:val="24"/>
              </w:rPr>
              <w:lastRenderedPageBreak/>
              <w:t>共服务</w:t>
            </w:r>
          </w:p>
        </w:tc>
        <w:tc>
          <w:tcPr>
            <w:tcW w:w="0" w:type="auto"/>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lastRenderedPageBreak/>
              <w:t>市级</w:t>
            </w:r>
          </w:p>
        </w:tc>
        <w:tc>
          <w:tcPr>
            <w:tcW w:w="1782" w:type="dxa"/>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t>乐山市殡仪馆</w:t>
            </w:r>
          </w:p>
        </w:tc>
        <w:tc>
          <w:tcPr>
            <w:tcW w:w="2854" w:type="dxa"/>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t>医院、公安部门</w:t>
            </w:r>
          </w:p>
        </w:tc>
        <w:tc>
          <w:tcPr>
            <w:tcW w:w="0" w:type="auto"/>
          </w:tcPr>
          <w:p w:rsidR="00965C25" w:rsidRPr="00E30634" w:rsidRDefault="00965C25" w:rsidP="00E30634">
            <w:pPr>
              <w:jc w:val="left"/>
              <w:rPr>
                <w:rFonts w:ascii="仿宋_GB2312" w:eastAsia="仿宋_GB2312" w:hint="eastAsia"/>
                <w:sz w:val="24"/>
                <w:szCs w:val="24"/>
              </w:rPr>
            </w:pPr>
            <w:r w:rsidRPr="00E30634">
              <w:rPr>
                <w:rFonts w:ascii="仿宋_GB2312" w:eastAsia="仿宋_GB2312" w:hint="eastAsia"/>
                <w:sz w:val="24"/>
                <w:szCs w:val="24"/>
              </w:rPr>
              <w:t>遗体火化</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死者身份证复印件</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民政部国家档案局关于印发《殡葬服务单位业务档案管理办法》的通知 （民发</w:t>
            </w:r>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2010</w:t>
            </w:r>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164号）</w:t>
            </w:r>
          </w:p>
        </w:tc>
        <w:tc>
          <w:tcPr>
            <w:tcW w:w="1195"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遗体火化</w:t>
            </w:r>
          </w:p>
        </w:tc>
        <w:tc>
          <w:tcPr>
            <w:tcW w:w="583"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公共服务</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市级</w:t>
            </w:r>
          </w:p>
        </w:tc>
        <w:tc>
          <w:tcPr>
            <w:tcW w:w="1782"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乐山市殡仪馆</w:t>
            </w:r>
          </w:p>
        </w:tc>
        <w:tc>
          <w:tcPr>
            <w:tcW w:w="2854"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家属</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sz w:val="24"/>
                <w:szCs w:val="24"/>
              </w:rPr>
              <w:t>遗体火化</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尸体处理通知书</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同上</w:t>
            </w:r>
          </w:p>
        </w:tc>
        <w:tc>
          <w:tcPr>
            <w:tcW w:w="1195"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遗体火化</w:t>
            </w:r>
          </w:p>
        </w:tc>
        <w:tc>
          <w:tcPr>
            <w:tcW w:w="583"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公共服务</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市级</w:t>
            </w:r>
          </w:p>
        </w:tc>
        <w:tc>
          <w:tcPr>
            <w:tcW w:w="1782"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乐山市殡仪馆</w:t>
            </w:r>
          </w:p>
        </w:tc>
        <w:tc>
          <w:tcPr>
            <w:tcW w:w="2854"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公安部门</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sz w:val="24"/>
                <w:szCs w:val="24"/>
              </w:rPr>
              <w:t>遗体火化</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color w:val="000000"/>
                <w:sz w:val="24"/>
                <w:szCs w:val="24"/>
              </w:rPr>
            </w:pPr>
            <w:proofErr w:type="gramStart"/>
            <w:r w:rsidRPr="00E30634">
              <w:rPr>
                <w:rFonts w:ascii="仿宋_GB2312" w:eastAsia="仿宋_GB2312" w:hint="eastAsia"/>
                <w:color w:val="000000"/>
                <w:sz w:val="24"/>
                <w:szCs w:val="24"/>
              </w:rPr>
              <w:t>低保证</w:t>
            </w:r>
            <w:proofErr w:type="gramEnd"/>
            <w:r w:rsidRPr="00E30634">
              <w:rPr>
                <w:rFonts w:ascii="仿宋_GB2312" w:eastAsia="仿宋_GB2312" w:hint="eastAsia"/>
                <w:color w:val="000000"/>
                <w:sz w:val="24"/>
                <w:szCs w:val="24"/>
              </w:rPr>
              <w:t>原件及复印件</w:t>
            </w:r>
          </w:p>
        </w:tc>
        <w:tc>
          <w:tcPr>
            <w:tcW w:w="0" w:type="auto"/>
          </w:tcPr>
          <w:p w:rsidR="005A52B8" w:rsidRPr="00E30634" w:rsidRDefault="00965C25" w:rsidP="00E30634">
            <w:pPr>
              <w:jc w:val="left"/>
              <w:rPr>
                <w:rFonts w:ascii="仿宋_GB2312" w:eastAsia="仿宋_GB2312" w:hint="eastAsia"/>
                <w:color w:val="000000"/>
                <w:sz w:val="16"/>
                <w:szCs w:val="16"/>
              </w:rPr>
            </w:pPr>
            <w:r w:rsidRPr="00E30634">
              <w:rPr>
                <w:rFonts w:ascii="仿宋_GB2312" w:eastAsia="仿宋_GB2312" w:hint="eastAsia"/>
                <w:color w:val="000000"/>
                <w:sz w:val="16"/>
                <w:szCs w:val="16"/>
              </w:rPr>
              <w:t>1.民政部关于全面推行惠民</w:t>
            </w:r>
            <w:r w:rsidR="005A52B8" w:rsidRPr="00E30634">
              <w:rPr>
                <w:rFonts w:ascii="仿宋_GB2312" w:eastAsia="仿宋_GB2312" w:hint="eastAsia"/>
                <w:color w:val="000000"/>
                <w:sz w:val="16"/>
                <w:szCs w:val="16"/>
              </w:rPr>
              <w:t>殡葬政策的指导意见 民发</w:t>
            </w:r>
            <w:r w:rsidR="005A52B8" w:rsidRPr="00E30634">
              <w:rPr>
                <w:rFonts w:ascii="仿宋_GB2312" w:hAnsi="宋体" w:cs="宋体" w:hint="eastAsia"/>
                <w:color w:val="000000"/>
                <w:sz w:val="16"/>
                <w:szCs w:val="16"/>
              </w:rPr>
              <w:t>﹝</w:t>
            </w:r>
            <w:r w:rsidR="005A52B8" w:rsidRPr="00E30634">
              <w:rPr>
                <w:rFonts w:ascii="仿宋_GB2312" w:eastAsia="仿宋_GB2312" w:hint="eastAsia"/>
                <w:color w:val="000000"/>
                <w:sz w:val="16"/>
                <w:szCs w:val="16"/>
              </w:rPr>
              <w:t>2012</w:t>
            </w:r>
            <w:r w:rsidR="005A52B8" w:rsidRPr="00E30634">
              <w:rPr>
                <w:rFonts w:ascii="仿宋_GB2312" w:hAnsi="宋体" w:cs="宋体" w:hint="eastAsia"/>
                <w:color w:val="000000"/>
                <w:sz w:val="16"/>
                <w:szCs w:val="16"/>
              </w:rPr>
              <w:t>﹞</w:t>
            </w:r>
            <w:r w:rsidR="005A52B8" w:rsidRPr="00E30634">
              <w:rPr>
                <w:rFonts w:ascii="仿宋_GB2312" w:eastAsia="仿宋_GB2312" w:hint="eastAsia"/>
                <w:color w:val="000000"/>
                <w:sz w:val="16"/>
                <w:szCs w:val="16"/>
              </w:rPr>
              <w:t>211号</w:t>
            </w:r>
          </w:p>
          <w:p w:rsidR="00965C25" w:rsidRPr="00E30634" w:rsidRDefault="005A52B8" w:rsidP="00E30634">
            <w:pPr>
              <w:jc w:val="left"/>
              <w:rPr>
                <w:rFonts w:ascii="仿宋_GB2312" w:eastAsia="仿宋_GB2312" w:hint="eastAsia"/>
                <w:color w:val="000000"/>
                <w:sz w:val="16"/>
                <w:szCs w:val="16"/>
              </w:rPr>
            </w:pPr>
            <w:r w:rsidRPr="00E30634">
              <w:rPr>
                <w:rFonts w:ascii="仿宋_GB2312" w:eastAsia="仿宋_GB2312" w:hint="eastAsia"/>
                <w:color w:val="000000"/>
                <w:sz w:val="16"/>
                <w:szCs w:val="16"/>
              </w:rPr>
              <w:t>2.关于核定乐山市殡仪馆火化收费标准的批复 乐市价费（2000）270号</w:t>
            </w:r>
          </w:p>
        </w:tc>
        <w:tc>
          <w:tcPr>
            <w:tcW w:w="1195"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遗体火化</w:t>
            </w:r>
          </w:p>
        </w:tc>
        <w:tc>
          <w:tcPr>
            <w:tcW w:w="583"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公共服务</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市级</w:t>
            </w:r>
          </w:p>
        </w:tc>
        <w:tc>
          <w:tcPr>
            <w:tcW w:w="1782"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乐山市殡仪馆</w:t>
            </w:r>
          </w:p>
        </w:tc>
        <w:tc>
          <w:tcPr>
            <w:tcW w:w="2854"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政府部门</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sz w:val="24"/>
                <w:szCs w:val="24"/>
              </w:rPr>
              <w:t>遗体火化</w:t>
            </w:r>
            <w:r w:rsidRPr="00E30634">
              <w:rPr>
                <w:rFonts w:ascii="仿宋_GB2312" w:eastAsia="仿宋_GB2312" w:hint="eastAsia"/>
                <w:sz w:val="24"/>
                <w:szCs w:val="24"/>
              </w:rPr>
              <w:t>时</w:t>
            </w:r>
            <w:r w:rsidRPr="00E30634">
              <w:rPr>
                <w:rFonts w:ascii="仿宋_GB2312" w:eastAsia="仿宋_GB2312" w:hint="eastAsia"/>
                <w:color w:val="000000"/>
                <w:sz w:val="24"/>
                <w:szCs w:val="24"/>
              </w:rPr>
              <w:t>享受优惠政策</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特困人员</w:t>
            </w:r>
            <w:proofErr w:type="gramStart"/>
            <w:r w:rsidRPr="00E30634">
              <w:rPr>
                <w:rFonts w:ascii="仿宋_GB2312" w:eastAsia="仿宋_GB2312" w:hint="eastAsia"/>
                <w:color w:val="000000"/>
                <w:sz w:val="24"/>
                <w:szCs w:val="24"/>
              </w:rPr>
              <w:t>供养证</w:t>
            </w:r>
            <w:proofErr w:type="gramEnd"/>
            <w:r w:rsidRPr="00E30634">
              <w:rPr>
                <w:rFonts w:ascii="仿宋_GB2312" w:eastAsia="仿宋_GB2312" w:hint="eastAsia"/>
                <w:color w:val="000000"/>
                <w:sz w:val="24"/>
                <w:szCs w:val="24"/>
              </w:rPr>
              <w:t>原件复印件</w:t>
            </w:r>
          </w:p>
        </w:tc>
        <w:tc>
          <w:tcPr>
            <w:tcW w:w="0" w:type="auto"/>
          </w:tcPr>
          <w:p w:rsidR="005A52B8" w:rsidRPr="00E30634" w:rsidRDefault="005A52B8"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1.民政部关于全面推行惠民殡葬政策的指导意见 民发</w:t>
            </w:r>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2012</w:t>
            </w:r>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211号</w:t>
            </w:r>
          </w:p>
          <w:p w:rsidR="00965C25" w:rsidRPr="00E30634" w:rsidRDefault="005A52B8"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2.关于核定乐山市殡仪馆火化收费标准的批复 乐市价费（2000）270号</w:t>
            </w:r>
          </w:p>
        </w:tc>
        <w:tc>
          <w:tcPr>
            <w:tcW w:w="1195"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遗体火化</w:t>
            </w:r>
          </w:p>
        </w:tc>
        <w:tc>
          <w:tcPr>
            <w:tcW w:w="583"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公共服务</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市级</w:t>
            </w:r>
          </w:p>
        </w:tc>
        <w:tc>
          <w:tcPr>
            <w:tcW w:w="1782"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乐山市殡仪馆</w:t>
            </w:r>
          </w:p>
        </w:tc>
        <w:tc>
          <w:tcPr>
            <w:tcW w:w="2854"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政府部门</w:t>
            </w:r>
          </w:p>
        </w:tc>
        <w:tc>
          <w:tcPr>
            <w:tcW w:w="0" w:type="auto"/>
          </w:tcPr>
          <w:p w:rsidR="00965C25" w:rsidRPr="00E30634" w:rsidRDefault="005A52B8" w:rsidP="00E30634">
            <w:pPr>
              <w:jc w:val="left"/>
              <w:rPr>
                <w:rFonts w:ascii="仿宋_GB2312" w:eastAsia="仿宋_GB2312" w:hint="eastAsia"/>
                <w:color w:val="000000"/>
                <w:sz w:val="24"/>
                <w:szCs w:val="24"/>
              </w:rPr>
            </w:pPr>
            <w:r w:rsidRPr="00E30634">
              <w:rPr>
                <w:rFonts w:ascii="仿宋_GB2312" w:eastAsia="仿宋_GB2312" w:hint="eastAsia"/>
                <w:sz w:val="24"/>
                <w:szCs w:val="24"/>
              </w:rPr>
              <w:t>遗体火化</w:t>
            </w:r>
            <w:r w:rsidRPr="00E30634">
              <w:rPr>
                <w:rFonts w:ascii="仿宋_GB2312" w:eastAsia="仿宋_GB2312" w:hint="eastAsia"/>
                <w:sz w:val="24"/>
                <w:szCs w:val="24"/>
              </w:rPr>
              <w:t>时</w:t>
            </w:r>
            <w:r w:rsidR="00965C25" w:rsidRPr="00E30634">
              <w:rPr>
                <w:rFonts w:ascii="仿宋_GB2312" w:eastAsia="仿宋_GB2312" w:hint="eastAsia"/>
                <w:color w:val="000000"/>
                <w:sz w:val="24"/>
                <w:szCs w:val="24"/>
              </w:rPr>
              <w:t>享受优惠政策</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土葬区证明</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民政部国家档案局关于印发《殡葬服务单位业务档案管理办法》的通知 民发</w:t>
            </w:r>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2010</w:t>
            </w:r>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164号</w:t>
            </w:r>
          </w:p>
        </w:tc>
        <w:tc>
          <w:tcPr>
            <w:tcW w:w="1195"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遗体运回土葬</w:t>
            </w:r>
          </w:p>
        </w:tc>
        <w:tc>
          <w:tcPr>
            <w:tcW w:w="583"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公共服务</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市级</w:t>
            </w:r>
          </w:p>
        </w:tc>
        <w:tc>
          <w:tcPr>
            <w:tcW w:w="1782"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乐山市殡仪馆</w:t>
            </w:r>
          </w:p>
        </w:tc>
        <w:tc>
          <w:tcPr>
            <w:tcW w:w="2854"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政府部门</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遗体运走</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尸骨处理证明</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同上</w:t>
            </w:r>
          </w:p>
        </w:tc>
        <w:tc>
          <w:tcPr>
            <w:tcW w:w="1195"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尸骨火化</w:t>
            </w:r>
          </w:p>
        </w:tc>
        <w:tc>
          <w:tcPr>
            <w:tcW w:w="583"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公共服务</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市级</w:t>
            </w:r>
          </w:p>
        </w:tc>
        <w:tc>
          <w:tcPr>
            <w:tcW w:w="1782"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乐山市殡仪馆</w:t>
            </w:r>
          </w:p>
        </w:tc>
        <w:tc>
          <w:tcPr>
            <w:tcW w:w="2854"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政府部门</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处理尸骨</w:t>
            </w:r>
          </w:p>
        </w:tc>
      </w:tr>
      <w:tr w:rsidR="00965C25" w:rsidTr="00E30634">
        <w:tc>
          <w:tcPr>
            <w:tcW w:w="0" w:type="auto"/>
            <w:vAlign w:val="center"/>
          </w:tcPr>
          <w:p w:rsidR="00965C25" w:rsidRPr="00E30634" w:rsidRDefault="00965C25" w:rsidP="00E30634">
            <w:pPr>
              <w:spacing w:line="580" w:lineRule="exact"/>
              <w:jc w:val="left"/>
              <w:rPr>
                <w:rFonts w:ascii="仿宋_GB2312" w:eastAsia="仿宋_GB2312" w:hint="eastAsia"/>
                <w:sz w:val="24"/>
                <w:szCs w:val="24"/>
              </w:rPr>
            </w:pP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经办人身份证明信息</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国家卫生计生委 公安部 民政部 关于进一步规范人口死亡医学证明和信息登记管理工作的通知 国</w:t>
            </w:r>
            <w:proofErr w:type="gramStart"/>
            <w:r w:rsidRPr="00E30634">
              <w:rPr>
                <w:rFonts w:ascii="仿宋_GB2312" w:eastAsia="仿宋_GB2312" w:hint="eastAsia"/>
                <w:color w:val="000000"/>
                <w:sz w:val="24"/>
                <w:szCs w:val="24"/>
              </w:rPr>
              <w:t>卫规划发</w:t>
            </w:r>
            <w:proofErr w:type="gramEnd"/>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2013</w:t>
            </w:r>
            <w:r w:rsidRPr="00E30634">
              <w:rPr>
                <w:rFonts w:ascii="仿宋_GB2312" w:hAnsi="宋体" w:cs="宋体" w:hint="eastAsia"/>
                <w:color w:val="000000"/>
                <w:sz w:val="24"/>
                <w:szCs w:val="24"/>
              </w:rPr>
              <w:t>﹞</w:t>
            </w:r>
            <w:r w:rsidRPr="00E30634">
              <w:rPr>
                <w:rFonts w:ascii="仿宋_GB2312" w:eastAsia="仿宋_GB2312" w:hint="eastAsia"/>
                <w:color w:val="000000"/>
                <w:sz w:val="24"/>
                <w:szCs w:val="24"/>
              </w:rPr>
              <w:t>57号</w:t>
            </w:r>
          </w:p>
        </w:tc>
        <w:tc>
          <w:tcPr>
            <w:tcW w:w="1195"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补办证明</w:t>
            </w:r>
          </w:p>
        </w:tc>
        <w:tc>
          <w:tcPr>
            <w:tcW w:w="583"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公共服务</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市级</w:t>
            </w:r>
          </w:p>
        </w:tc>
        <w:tc>
          <w:tcPr>
            <w:tcW w:w="1782"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乐山市殡仪馆</w:t>
            </w:r>
          </w:p>
        </w:tc>
        <w:tc>
          <w:tcPr>
            <w:tcW w:w="2854" w:type="dxa"/>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个人、公安部门</w:t>
            </w:r>
          </w:p>
        </w:tc>
        <w:tc>
          <w:tcPr>
            <w:tcW w:w="0" w:type="auto"/>
          </w:tcPr>
          <w:p w:rsidR="00965C25" w:rsidRPr="00E30634" w:rsidRDefault="00965C25" w:rsidP="00E30634">
            <w:pPr>
              <w:jc w:val="left"/>
              <w:rPr>
                <w:rFonts w:ascii="仿宋_GB2312" w:eastAsia="仿宋_GB2312" w:hint="eastAsia"/>
                <w:color w:val="000000"/>
                <w:sz w:val="24"/>
                <w:szCs w:val="24"/>
              </w:rPr>
            </w:pPr>
            <w:r w:rsidRPr="00E30634">
              <w:rPr>
                <w:rFonts w:ascii="仿宋_GB2312" w:eastAsia="仿宋_GB2312" w:hint="eastAsia"/>
                <w:color w:val="000000"/>
                <w:sz w:val="24"/>
                <w:szCs w:val="24"/>
              </w:rPr>
              <w:t>火化证、骨灰寄存证遗失补办</w:t>
            </w:r>
          </w:p>
        </w:tc>
      </w:tr>
      <w:tr w:rsidR="006D5550" w:rsidTr="00E30634">
        <w:tc>
          <w:tcPr>
            <w:tcW w:w="0" w:type="auto"/>
            <w:vAlign w:val="center"/>
          </w:tcPr>
          <w:p w:rsidR="006D5550" w:rsidRPr="00E30634" w:rsidRDefault="006D5550" w:rsidP="00E30634">
            <w:pPr>
              <w:spacing w:line="580" w:lineRule="exact"/>
              <w:jc w:val="left"/>
              <w:rPr>
                <w:rFonts w:ascii="仿宋_GB2312" w:eastAsia="仿宋_GB2312" w:hint="eastAsia"/>
                <w:sz w:val="24"/>
                <w:szCs w:val="24"/>
              </w:rPr>
            </w:pP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火化证明、死亡证明</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民政部国家档案局关于印发《殡葬服务单位业务档案管理办法》的通知 民发</w:t>
            </w:r>
            <w:r w:rsidRPr="00E30634">
              <w:rPr>
                <w:rFonts w:ascii="仿宋_GB2312" w:hint="eastAsia"/>
                <w:sz w:val="24"/>
                <w:szCs w:val="24"/>
              </w:rPr>
              <w:t>﹝</w:t>
            </w:r>
            <w:r w:rsidRPr="00E30634">
              <w:rPr>
                <w:rFonts w:ascii="仿宋_GB2312" w:eastAsia="仿宋_GB2312" w:hint="eastAsia"/>
                <w:sz w:val="24"/>
                <w:szCs w:val="24"/>
              </w:rPr>
              <w:t>2010</w:t>
            </w:r>
            <w:r w:rsidRPr="00E30634">
              <w:rPr>
                <w:rFonts w:ascii="仿宋_GB2312" w:hint="eastAsia"/>
                <w:sz w:val="24"/>
                <w:szCs w:val="24"/>
              </w:rPr>
              <w:t>﹞</w:t>
            </w:r>
            <w:r w:rsidRPr="00E30634">
              <w:rPr>
                <w:rFonts w:ascii="仿宋_GB2312" w:eastAsia="仿宋_GB2312" w:hint="eastAsia"/>
                <w:sz w:val="24"/>
                <w:szCs w:val="24"/>
              </w:rPr>
              <w:t>164号</w:t>
            </w:r>
          </w:p>
        </w:tc>
        <w:tc>
          <w:tcPr>
            <w:tcW w:w="1195" w:type="dxa"/>
          </w:tcPr>
          <w:p w:rsidR="006D5550" w:rsidRPr="00E30634" w:rsidRDefault="006D5550" w:rsidP="00E30634">
            <w:pPr>
              <w:jc w:val="left"/>
              <w:rPr>
                <w:rFonts w:ascii="仿宋_GB2312" w:eastAsia="仿宋_GB2312" w:hint="eastAsia"/>
                <w:sz w:val="24"/>
                <w:szCs w:val="24"/>
              </w:rPr>
            </w:pPr>
            <w:proofErr w:type="gramStart"/>
            <w:r w:rsidRPr="00E30634">
              <w:rPr>
                <w:rFonts w:ascii="仿宋_GB2312" w:eastAsia="仿宋_GB2312" w:hint="eastAsia"/>
                <w:sz w:val="24"/>
                <w:szCs w:val="24"/>
              </w:rPr>
              <w:t>办理购墓</w:t>
            </w:r>
            <w:proofErr w:type="gramEnd"/>
          </w:p>
        </w:tc>
        <w:tc>
          <w:tcPr>
            <w:tcW w:w="583"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公共服务</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市级</w:t>
            </w:r>
          </w:p>
        </w:tc>
        <w:tc>
          <w:tcPr>
            <w:tcW w:w="1782"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乐山市人民公墓管理处</w:t>
            </w:r>
          </w:p>
        </w:tc>
        <w:tc>
          <w:tcPr>
            <w:tcW w:w="2854"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殡</w:t>
            </w:r>
            <w:r w:rsidRPr="00E30634">
              <w:rPr>
                <w:rFonts w:ascii="仿宋_GB2312" w:eastAsia="仿宋_GB2312" w:hint="eastAsia"/>
                <w:sz w:val="24"/>
                <w:szCs w:val="24"/>
              </w:rPr>
              <w:t>仪</w:t>
            </w:r>
            <w:r w:rsidRPr="00E30634">
              <w:rPr>
                <w:rFonts w:ascii="仿宋_GB2312" w:eastAsia="仿宋_GB2312" w:hint="eastAsia"/>
                <w:sz w:val="24"/>
                <w:szCs w:val="24"/>
              </w:rPr>
              <w:t>馆、医院</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购买墓位</w:t>
            </w:r>
          </w:p>
        </w:tc>
      </w:tr>
      <w:tr w:rsidR="006D5550" w:rsidTr="00E30634">
        <w:tc>
          <w:tcPr>
            <w:tcW w:w="0" w:type="auto"/>
            <w:vAlign w:val="center"/>
          </w:tcPr>
          <w:p w:rsidR="006D5550" w:rsidRPr="00E30634" w:rsidRDefault="006D5550" w:rsidP="00E30634">
            <w:pPr>
              <w:spacing w:line="580" w:lineRule="exact"/>
              <w:jc w:val="left"/>
              <w:rPr>
                <w:rFonts w:ascii="仿宋_GB2312" w:eastAsia="仿宋_GB2312" w:hint="eastAsia"/>
                <w:sz w:val="24"/>
                <w:szCs w:val="24"/>
              </w:rPr>
            </w:pP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病危通知书</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民政部国家档案局关于印发《殡葬服务单位业务档案管理办</w:t>
            </w:r>
            <w:r w:rsidRPr="00E30634">
              <w:rPr>
                <w:rFonts w:ascii="仿宋_GB2312" w:eastAsia="仿宋_GB2312" w:hint="eastAsia"/>
                <w:sz w:val="24"/>
                <w:szCs w:val="24"/>
              </w:rPr>
              <w:lastRenderedPageBreak/>
              <w:t>法》的通知 民发</w:t>
            </w:r>
            <w:r w:rsidRPr="00E30634">
              <w:rPr>
                <w:rFonts w:ascii="仿宋_GB2312" w:hint="eastAsia"/>
                <w:sz w:val="24"/>
                <w:szCs w:val="24"/>
              </w:rPr>
              <w:t>﹝</w:t>
            </w:r>
            <w:r w:rsidRPr="00E30634">
              <w:rPr>
                <w:rFonts w:ascii="仿宋_GB2312" w:eastAsia="仿宋_GB2312" w:hint="eastAsia"/>
                <w:sz w:val="24"/>
                <w:szCs w:val="24"/>
              </w:rPr>
              <w:t>2010</w:t>
            </w:r>
            <w:r w:rsidRPr="00E30634">
              <w:rPr>
                <w:rFonts w:ascii="仿宋_GB2312" w:hint="eastAsia"/>
                <w:sz w:val="24"/>
                <w:szCs w:val="24"/>
              </w:rPr>
              <w:t>﹞</w:t>
            </w:r>
            <w:r w:rsidRPr="00E30634">
              <w:rPr>
                <w:rFonts w:ascii="仿宋_GB2312" w:eastAsia="仿宋_GB2312" w:hint="eastAsia"/>
                <w:sz w:val="24"/>
                <w:szCs w:val="24"/>
              </w:rPr>
              <w:t>164号</w:t>
            </w:r>
          </w:p>
        </w:tc>
        <w:tc>
          <w:tcPr>
            <w:tcW w:w="1195" w:type="dxa"/>
          </w:tcPr>
          <w:p w:rsidR="006D5550" w:rsidRPr="00E30634" w:rsidRDefault="006D5550" w:rsidP="00E30634">
            <w:pPr>
              <w:jc w:val="left"/>
              <w:rPr>
                <w:rFonts w:ascii="仿宋_GB2312" w:eastAsia="仿宋_GB2312" w:hint="eastAsia"/>
                <w:sz w:val="24"/>
                <w:szCs w:val="24"/>
              </w:rPr>
            </w:pPr>
            <w:proofErr w:type="gramStart"/>
            <w:r w:rsidRPr="00E30634">
              <w:rPr>
                <w:rFonts w:ascii="仿宋_GB2312" w:eastAsia="仿宋_GB2312" w:hint="eastAsia"/>
                <w:sz w:val="24"/>
                <w:szCs w:val="24"/>
              </w:rPr>
              <w:lastRenderedPageBreak/>
              <w:t>办理购墓</w:t>
            </w:r>
            <w:proofErr w:type="gramEnd"/>
          </w:p>
        </w:tc>
        <w:tc>
          <w:tcPr>
            <w:tcW w:w="583"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公共服</w:t>
            </w:r>
            <w:r w:rsidRPr="00E30634">
              <w:rPr>
                <w:rFonts w:ascii="仿宋_GB2312" w:eastAsia="仿宋_GB2312" w:hint="eastAsia"/>
                <w:sz w:val="24"/>
                <w:szCs w:val="24"/>
              </w:rPr>
              <w:lastRenderedPageBreak/>
              <w:t>务</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lastRenderedPageBreak/>
              <w:t>市级</w:t>
            </w:r>
          </w:p>
        </w:tc>
        <w:tc>
          <w:tcPr>
            <w:tcW w:w="1782"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乐山市人民公墓管理处</w:t>
            </w:r>
          </w:p>
        </w:tc>
        <w:tc>
          <w:tcPr>
            <w:tcW w:w="2854"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医院</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凭医院病危通知书，可购买墓地</w:t>
            </w:r>
          </w:p>
        </w:tc>
      </w:tr>
      <w:tr w:rsidR="006D5550" w:rsidTr="00E30634">
        <w:tc>
          <w:tcPr>
            <w:tcW w:w="0" w:type="auto"/>
            <w:vAlign w:val="center"/>
          </w:tcPr>
          <w:p w:rsidR="006D5550" w:rsidRPr="00E30634" w:rsidRDefault="006D5550" w:rsidP="00E30634">
            <w:pPr>
              <w:spacing w:line="580" w:lineRule="exact"/>
              <w:jc w:val="left"/>
              <w:rPr>
                <w:rFonts w:ascii="仿宋_GB2312" w:eastAsia="仿宋_GB2312" w:hint="eastAsia"/>
                <w:sz w:val="24"/>
                <w:szCs w:val="24"/>
              </w:rPr>
            </w:pP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特困户的证明材料</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民政部关于全面推行惠民殡葬政策的指导</w:t>
            </w:r>
            <w:proofErr w:type="gramStart"/>
            <w:r w:rsidRPr="00E30634">
              <w:rPr>
                <w:rFonts w:ascii="仿宋_GB2312" w:eastAsia="仿宋_GB2312" w:hint="eastAsia"/>
                <w:sz w:val="24"/>
                <w:szCs w:val="24"/>
              </w:rPr>
              <w:t>意见民</w:t>
            </w:r>
            <w:proofErr w:type="gramEnd"/>
            <w:r w:rsidRPr="00E30634">
              <w:rPr>
                <w:rFonts w:ascii="仿宋_GB2312" w:eastAsia="仿宋_GB2312" w:hint="eastAsia"/>
                <w:sz w:val="24"/>
                <w:szCs w:val="24"/>
              </w:rPr>
              <w:t>发</w:t>
            </w:r>
            <w:r w:rsidRPr="00E30634">
              <w:rPr>
                <w:rFonts w:ascii="仿宋_GB2312" w:hint="eastAsia"/>
                <w:sz w:val="24"/>
                <w:szCs w:val="24"/>
              </w:rPr>
              <w:t>﹝</w:t>
            </w:r>
            <w:r w:rsidRPr="00E30634">
              <w:rPr>
                <w:rFonts w:ascii="仿宋_GB2312" w:eastAsia="仿宋_GB2312" w:hint="eastAsia"/>
                <w:sz w:val="24"/>
                <w:szCs w:val="24"/>
              </w:rPr>
              <w:t>2012</w:t>
            </w:r>
            <w:r w:rsidRPr="00E30634">
              <w:rPr>
                <w:rFonts w:ascii="仿宋_GB2312" w:hint="eastAsia"/>
                <w:sz w:val="24"/>
                <w:szCs w:val="24"/>
              </w:rPr>
              <w:t>﹞</w:t>
            </w:r>
            <w:r w:rsidRPr="00E30634">
              <w:rPr>
                <w:rFonts w:ascii="仿宋_GB2312" w:eastAsia="仿宋_GB2312" w:hint="eastAsia"/>
                <w:sz w:val="24"/>
                <w:szCs w:val="24"/>
              </w:rPr>
              <w:t>211号</w:t>
            </w:r>
          </w:p>
        </w:tc>
        <w:tc>
          <w:tcPr>
            <w:tcW w:w="1195" w:type="dxa"/>
          </w:tcPr>
          <w:p w:rsidR="006D5550" w:rsidRPr="00E30634" w:rsidRDefault="006D5550" w:rsidP="00E30634">
            <w:pPr>
              <w:jc w:val="left"/>
              <w:rPr>
                <w:rFonts w:ascii="仿宋_GB2312" w:eastAsia="仿宋_GB2312" w:hint="eastAsia"/>
                <w:sz w:val="24"/>
                <w:szCs w:val="24"/>
              </w:rPr>
            </w:pPr>
            <w:proofErr w:type="gramStart"/>
            <w:r w:rsidRPr="00E30634">
              <w:rPr>
                <w:rFonts w:ascii="仿宋_GB2312" w:eastAsia="仿宋_GB2312" w:hint="eastAsia"/>
                <w:sz w:val="24"/>
                <w:szCs w:val="24"/>
              </w:rPr>
              <w:t>办理购墓</w:t>
            </w:r>
            <w:proofErr w:type="gramEnd"/>
          </w:p>
        </w:tc>
        <w:tc>
          <w:tcPr>
            <w:tcW w:w="583"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公共服务</w:t>
            </w: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市级</w:t>
            </w:r>
          </w:p>
        </w:tc>
        <w:tc>
          <w:tcPr>
            <w:tcW w:w="1782" w:type="dxa"/>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乐山市人民公墓管理处</w:t>
            </w:r>
          </w:p>
        </w:tc>
        <w:tc>
          <w:tcPr>
            <w:tcW w:w="2854" w:type="dxa"/>
          </w:tcPr>
          <w:p w:rsidR="006D5550" w:rsidRPr="00E30634" w:rsidRDefault="006D5550" w:rsidP="00E30634">
            <w:pPr>
              <w:jc w:val="left"/>
              <w:rPr>
                <w:rFonts w:ascii="仿宋_GB2312" w:eastAsia="仿宋_GB2312" w:hint="eastAsia"/>
                <w:sz w:val="24"/>
                <w:szCs w:val="24"/>
              </w:rPr>
            </w:pPr>
          </w:p>
        </w:tc>
        <w:tc>
          <w:tcPr>
            <w:tcW w:w="0" w:type="auto"/>
          </w:tcPr>
          <w:p w:rsidR="006D5550" w:rsidRPr="00E30634" w:rsidRDefault="006D5550" w:rsidP="00E30634">
            <w:pPr>
              <w:jc w:val="left"/>
              <w:rPr>
                <w:rFonts w:ascii="仿宋_GB2312" w:eastAsia="仿宋_GB2312" w:hint="eastAsia"/>
                <w:sz w:val="24"/>
                <w:szCs w:val="24"/>
              </w:rPr>
            </w:pPr>
            <w:r w:rsidRPr="00E30634">
              <w:rPr>
                <w:rFonts w:ascii="仿宋_GB2312" w:eastAsia="仿宋_GB2312" w:hint="eastAsia"/>
                <w:sz w:val="24"/>
                <w:szCs w:val="24"/>
              </w:rPr>
              <w:t>凭特困户合法有效证明</w:t>
            </w:r>
            <w:proofErr w:type="gramStart"/>
            <w:r w:rsidRPr="00E30634">
              <w:rPr>
                <w:rFonts w:ascii="仿宋_GB2312" w:eastAsia="仿宋_GB2312" w:hint="eastAsia"/>
                <w:sz w:val="24"/>
                <w:szCs w:val="24"/>
              </w:rPr>
              <w:t>实施墓价减免</w:t>
            </w:r>
            <w:proofErr w:type="gramEnd"/>
          </w:p>
        </w:tc>
      </w:tr>
    </w:tbl>
    <w:p w:rsidR="004A1A9B" w:rsidRDefault="004A1A9B">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填报说明：</w:t>
      </w:r>
      <w:r>
        <w:rPr>
          <w:rFonts w:ascii="仿宋_GB2312" w:eastAsia="仿宋_GB2312" w:hAnsi="宋体" w:cs="宋体"/>
          <w:kern w:val="0"/>
          <w:sz w:val="24"/>
          <w:szCs w:val="24"/>
        </w:rPr>
        <w:t>1</w:t>
      </w:r>
      <w:r>
        <w:rPr>
          <w:rFonts w:ascii="仿宋_GB2312" w:eastAsia="仿宋_GB2312" w:hAnsi="宋体" w:cs="宋体" w:hint="eastAsia"/>
          <w:kern w:val="0"/>
          <w:sz w:val="24"/>
          <w:szCs w:val="24"/>
        </w:rPr>
        <w:t>．“事项类型”：</w:t>
      </w:r>
      <w:proofErr w:type="gramStart"/>
      <w:r>
        <w:rPr>
          <w:rFonts w:ascii="仿宋_GB2312" w:eastAsia="仿宋_GB2312" w:hAnsi="宋体" w:cs="宋体" w:hint="eastAsia"/>
          <w:kern w:val="0"/>
          <w:sz w:val="24"/>
          <w:szCs w:val="24"/>
        </w:rPr>
        <w:t>指十大行政</w:t>
      </w:r>
      <w:proofErr w:type="gramEnd"/>
      <w:r>
        <w:rPr>
          <w:rFonts w:ascii="仿宋_GB2312" w:eastAsia="仿宋_GB2312" w:hAnsi="宋体" w:cs="宋体" w:hint="eastAsia"/>
          <w:kern w:val="0"/>
          <w:sz w:val="24"/>
          <w:szCs w:val="24"/>
        </w:rPr>
        <w:t>权力（即：行政许可、行政处罚、行政强制、行政征收、行政给付、行政检查、</w:t>
      </w:r>
      <w:r>
        <w:rPr>
          <w:rFonts w:ascii="仿宋_GB2312" w:eastAsia="仿宋_GB2312" w:hAnsi="宋体" w:cs="宋体"/>
          <w:kern w:val="0"/>
          <w:sz w:val="24"/>
          <w:szCs w:val="24"/>
        </w:rPr>
        <w:br/>
      </w:r>
      <w:r>
        <w:rPr>
          <w:rFonts w:ascii="仿宋_GB2312" w:eastAsia="仿宋_GB2312" w:hAnsi="宋体" w:cs="宋体" w:hint="eastAsia"/>
          <w:kern w:val="0"/>
          <w:sz w:val="24"/>
          <w:szCs w:val="24"/>
        </w:rPr>
        <w:t>行政确认、行政奖励、行政裁决及其他行政权力）和公共服务事项；</w:t>
      </w:r>
      <w:r>
        <w:rPr>
          <w:rFonts w:ascii="仿宋_GB2312" w:eastAsia="仿宋_GB2312" w:hAnsi="宋体" w:cs="宋体"/>
          <w:kern w:val="0"/>
          <w:sz w:val="24"/>
          <w:szCs w:val="24"/>
        </w:rPr>
        <w:br/>
        <w:t>2</w:t>
      </w:r>
      <w:r>
        <w:rPr>
          <w:rFonts w:ascii="仿宋_GB2312" w:eastAsia="仿宋_GB2312" w:hAnsi="宋体" w:cs="宋体" w:hint="eastAsia"/>
          <w:kern w:val="0"/>
          <w:sz w:val="24"/>
          <w:szCs w:val="24"/>
        </w:rPr>
        <w:t>．“行使层级”：写明涉及政务服务事项所属的具体市（州）、县、乡、村的名称</w:t>
      </w:r>
      <w:r>
        <w:rPr>
          <w:rFonts w:ascii="仿宋_GB2312" w:eastAsia="仿宋_GB2312" w:hAnsi="宋体" w:cs="宋体"/>
          <w:kern w:val="0"/>
          <w:sz w:val="24"/>
          <w:szCs w:val="24"/>
        </w:rPr>
        <w:br/>
        <w:t>3</w:t>
      </w:r>
      <w:r>
        <w:rPr>
          <w:rFonts w:ascii="仿宋_GB2312" w:eastAsia="仿宋_GB2312" w:hAnsi="宋体" w:cs="宋体" w:hint="eastAsia"/>
          <w:kern w:val="0"/>
          <w:sz w:val="24"/>
          <w:szCs w:val="24"/>
        </w:rPr>
        <w:t>．可自行增加行。</w:t>
      </w:r>
    </w:p>
    <w:p w:rsidR="004A1A9B" w:rsidRDefault="004A1A9B">
      <w:pPr>
        <w:spacing w:line="580" w:lineRule="exact"/>
        <w:rPr>
          <w:rFonts w:ascii="仿宋_GB2312" w:eastAsia="仿宋_GB2312"/>
          <w:sz w:val="24"/>
          <w:szCs w:val="24"/>
        </w:rPr>
      </w:pPr>
    </w:p>
    <w:p w:rsidR="004A1A9B" w:rsidRDefault="004A1A9B">
      <w:pPr>
        <w:spacing w:line="580" w:lineRule="exact"/>
        <w:rPr>
          <w:rFonts w:ascii="仿宋_GB2312" w:eastAsia="仿宋_GB2312"/>
          <w:sz w:val="24"/>
          <w:szCs w:val="24"/>
        </w:rPr>
      </w:pPr>
    </w:p>
    <w:p w:rsidR="004A1A9B" w:rsidRDefault="004A1A9B">
      <w:pPr>
        <w:spacing w:line="580" w:lineRule="exact"/>
        <w:rPr>
          <w:rFonts w:ascii="仿宋_GB2312" w:eastAsia="仿宋_GB2312"/>
          <w:sz w:val="24"/>
          <w:szCs w:val="24"/>
        </w:rPr>
      </w:pPr>
    </w:p>
    <w:p w:rsidR="004A1A9B" w:rsidRDefault="004A1A9B">
      <w:pPr>
        <w:spacing w:line="580" w:lineRule="exact"/>
        <w:rPr>
          <w:rFonts w:ascii="仿宋_GB2312" w:eastAsia="仿宋_GB2312"/>
          <w:sz w:val="24"/>
          <w:szCs w:val="24"/>
        </w:rPr>
      </w:pPr>
    </w:p>
    <w:p w:rsidR="004A1A9B" w:rsidRDefault="004A1A9B">
      <w:pPr>
        <w:spacing w:line="580" w:lineRule="exact"/>
        <w:rPr>
          <w:rFonts w:ascii="仿宋_GB2312" w:eastAsia="仿宋_GB2312"/>
          <w:sz w:val="24"/>
          <w:szCs w:val="24"/>
        </w:rPr>
      </w:pPr>
    </w:p>
    <w:p w:rsidR="004A1A9B" w:rsidRDefault="004A1A9B" w:rsidP="00CD02A9">
      <w:pPr>
        <w:widowControl/>
        <w:jc w:val="center"/>
        <w:rPr>
          <w:rFonts w:ascii="方正小标宋简体" w:eastAsia="方正小标宋简体" w:hAnsi="宋体" w:cs="宋体"/>
          <w:kern w:val="0"/>
          <w:sz w:val="36"/>
          <w:szCs w:val="36"/>
        </w:rPr>
      </w:pPr>
      <w:r w:rsidRPr="00CD02A9">
        <w:rPr>
          <w:rFonts w:ascii="方正小标宋简体" w:eastAsia="方正小标宋简体" w:hAnsi="宋体" w:cs="宋体" w:hint="eastAsia"/>
          <w:kern w:val="0"/>
          <w:sz w:val="36"/>
          <w:szCs w:val="36"/>
        </w:rPr>
        <w:t>市级各部门</w:t>
      </w:r>
      <w:proofErr w:type="gramStart"/>
      <w:r w:rsidRPr="00CD02A9">
        <w:rPr>
          <w:rFonts w:ascii="方正小标宋简体" w:eastAsia="方正小标宋简体" w:hAnsi="宋体" w:cs="宋体" w:hint="eastAsia"/>
          <w:kern w:val="0"/>
          <w:sz w:val="36"/>
          <w:szCs w:val="36"/>
        </w:rPr>
        <w:t>向办事</w:t>
      </w:r>
      <w:proofErr w:type="gramEnd"/>
      <w:r w:rsidRPr="00CD02A9">
        <w:rPr>
          <w:rFonts w:ascii="方正小标宋简体" w:eastAsia="方正小标宋简体" w:hAnsi="宋体" w:cs="宋体" w:hint="eastAsia"/>
          <w:kern w:val="0"/>
          <w:sz w:val="36"/>
          <w:szCs w:val="36"/>
        </w:rPr>
        <w:t>群众出具的证明事项清单</w:t>
      </w:r>
    </w:p>
    <w:p w:rsidR="004A1A9B" w:rsidRDefault="004A1A9B" w:rsidP="00FD03B8">
      <w:pPr>
        <w:widowControl/>
        <w:jc w:val="center"/>
        <w:rPr>
          <w:rFonts w:ascii="方正小标宋简体" w:eastAsia="方正小标宋简体" w:hAnsi="宋体" w:cs="宋体"/>
          <w:kern w:val="0"/>
          <w:sz w:val="36"/>
          <w:szCs w:val="36"/>
        </w:rPr>
      </w:pPr>
      <w:r>
        <w:rPr>
          <w:rFonts w:ascii="仿宋_GB2312" w:eastAsia="仿宋_GB2312" w:hAnsi="宋体" w:cs="宋体" w:hint="eastAsia"/>
          <w:kern w:val="0"/>
          <w:sz w:val="28"/>
          <w:szCs w:val="28"/>
        </w:rPr>
        <w:t>填报单位：</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乐山市民政局</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填报人：廖宇</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联系电话</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w:t>
      </w:r>
      <w:r>
        <w:rPr>
          <w:rFonts w:ascii="仿宋_GB2312" w:eastAsia="仿宋_GB2312" w:hAnsi="宋体" w:cs="宋体"/>
          <w:kern w:val="0"/>
          <w:sz w:val="28"/>
          <w:szCs w:val="28"/>
        </w:rPr>
        <w:t xml:space="preserve"> 2137028        </w:t>
      </w:r>
      <w:r>
        <w:rPr>
          <w:rFonts w:ascii="仿宋_GB2312" w:eastAsia="仿宋_GB2312" w:hAnsi="宋体" w:cs="宋体" w:hint="eastAsia"/>
          <w:kern w:val="0"/>
          <w:sz w:val="28"/>
          <w:szCs w:val="28"/>
        </w:rPr>
        <w:t>时间：</w:t>
      </w:r>
      <w:r>
        <w:rPr>
          <w:rFonts w:ascii="仿宋_GB2312" w:eastAsia="仿宋_GB2312" w:hAnsi="宋体" w:cs="宋体"/>
          <w:kern w:val="0"/>
          <w:sz w:val="28"/>
          <w:szCs w:val="28"/>
        </w:rPr>
        <w:t xml:space="preserve">20180620  </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32"/>
        <w:gridCol w:w="1762"/>
        <w:gridCol w:w="1418"/>
        <w:gridCol w:w="1417"/>
        <w:gridCol w:w="1418"/>
        <w:gridCol w:w="1701"/>
        <w:gridCol w:w="1559"/>
        <w:gridCol w:w="1843"/>
      </w:tblGrid>
      <w:tr w:rsidR="004A1A9B" w:rsidTr="00E35DBE">
        <w:tc>
          <w:tcPr>
            <w:tcW w:w="851" w:type="dxa"/>
            <w:vMerge w:val="restart"/>
            <w:vAlign w:val="center"/>
          </w:tcPr>
          <w:p w:rsidR="004A1A9B" w:rsidRDefault="004A1A9B" w:rsidP="00E35DBE">
            <w:pPr>
              <w:spacing w:line="580" w:lineRule="exact"/>
              <w:jc w:val="center"/>
              <w:rPr>
                <w:rFonts w:ascii="黑体" w:eastAsia="黑体" w:hAnsi="黑体"/>
                <w:sz w:val="28"/>
                <w:szCs w:val="28"/>
              </w:rPr>
            </w:pPr>
            <w:r>
              <w:rPr>
                <w:rFonts w:ascii="黑体" w:eastAsia="黑体" w:hAnsi="黑体" w:cs="宋体" w:hint="eastAsia"/>
                <w:kern w:val="0"/>
                <w:sz w:val="28"/>
                <w:szCs w:val="28"/>
              </w:rPr>
              <w:t>序号</w:t>
            </w:r>
          </w:p>
        </w:tc>
        <w:tc>
          <w:tcPr>
            <w:tcW w:w="2632" w:type="dxa"/>
            <w:vMerge w:val="restart"/>
            <w:vAlign w:val="center"/>
          </w:tcPr>
          <w:p w:rsidR="004A1A9B" w:rsidRDefault="004A1A9B" w:rsidP="00E35DBE">
            <w:pPr>
              <w:spacing w:line="580" w:lineRule="exact"/>
              <w:jc w:val="center"/>
              <w:rPr>
                <w:rFonts w:ascii="黑体" w:eastAsia="黑体" w:hAnsi="黑体"/>
                <w:sz w:val="28"/>
                <w:szCs w:val="28"/>
              </w:rPr>
            </w:pPr>
            <w:r>
              <w:rPr>
                <w:rFonts w:ascii="黑体" w:eastAsia="黑体" w:hAnsi="黑体" w:cs="宋体" w:hint="eastAsia"/>
                <w:kern w:val="0"/>
                <w:sz w:val="28"/>
                <w:szCs w:val="28"/>
              </w:rPr>
              <w:t>证明材料名称</w:t>
            </w:r>
          </w:p>
        </w:tc>
        <w:tc>
          <w:tcPr>
            <w:tcW w:w="1762" w:type="dxa"/>
            <w:vMerge w:val="restart"/>
            <w:vAlign w:val="center"/>
          </w:tcPr>
          <w:p w:rsidR="004A1A9B" w:rsidRDefault="004A1A9B" w:rsidP="00E35DBE">
            <w:pPr>
              <w:spacing w:line="580" w:lineRule="exact"/>
              <w:jc w:val="center"/>
              <w:rPr>
                <w:rFonts w:ascii="黑体" w:eastAsia="黑体" w:hAnsi="黑体"/>
                <w:sz w:val="28"/>
                <w:szCs w:val="28"/>
              </w:rPr>
            </w:pPr>
            <w:r>
              <w:rPr>
                <w:rFonts w:ascii="黑体" w:eastAsia="黑体" w:hAnsi="黑体" w:cs="宋体" w:hint="eastAsia"/>
                <w:kern w:val="0"/>
                <w:sz w:val="28"/>
                <w:szCs w:val="28"/>
              </w:rPr>
              <w:t>法定依据</w:t>
            </w:r>
          </w:p>
        </w:tc>
        <w:tc>
          <w:tcPr>
            <w:tcW w:w="4253" w:type="dxa"/>
            <w:gridSpan w:val="3"/>
            <w:vAlign w:val="center"/>
          </w:tcPr>
          <w:p w:rsidR="004A1A9B" w:rsidRDefault="004A1A9B" w:rsidP="00E35DBE">
            <w:pPr>
              <w:spacing w:line="580" w:lineRule="exact"/>
              <w:jc w:val="center"/>
              <w:rPr>
                <w:rFonts w:ascii="黑体" w:eastAsia="黑体" w:hAnsi="黑体"/>
                <w:sz w:val="28"/>
                <w:szCs w:val="28"/>
              </w:rPr>
            </w:pPr>
            <w:r>
              <w:rPr>
                <w:rFonts w:ascii="黑体" w:eastAsia="黑体" w:hAnsi="黑体" w:cs="宋体" w:hint="eastAsia"/>
                <w:kern w:val="0"/>
                <w:sz w:val="28"/>
                <w:szCs w:val="28"/>
              </w:rPr>
              <w:t>涉及的政务服务事项</w:t>
            </w:r>
          </w:p>
        </w:tc>
        <w:tc>
          <w:tcPr>
            <w:tcW w:w="1701" w:type="dxa"/>
            <w:vMerge w:val="restart"/>
            <w:vAlign w:val="center"/>
          </w:tcPr>
          <w:p w:rsidR="004A1A9B" w:rsidRDefault="004A1A9B" w:rsidP="00CD02A9">
            <w:pPr>
              <w:spacing w:line="580" w:lineRule="exact"/>
              <w:jc w:val="center"/>
              <w:rPr>
                <w:rFonts w:ascii="黑体" w:eastAsia="黑体" w:hAnsi="黑体"/>
                <w:sz w:val="28"/>
                <w:szCs w:val="28"/>
              </w:rPr>
            </w:pPr>
            <w:r>
              <w:rPr>
                <w:rFonts w:ascii="黑体" w:eastAsia="黑体" w:hAnsi="黑体" w:cs="宋体" w:hint="eastAsia"/>
                <w:kern w:val="0"/>
                <w:sz w:val="28"/>
                <w:szCs w:val="28"/>
              </w:rPr>
              <w:t>证明材料出具部门</w:t>
            </w:r>
          </w:p>
        </w:tc>
        <w:tc>
          <w:tcPr>
            <w:tcW w:w="1559" w:type="dxa"/>
            <w:vMerge w:val="restart"/>
            <w:vAlign w:val="center"/>
          </w:tcPr>
          <w:p w:rsidR="004A1A9B" w:rsidRDefault="004A1A9B" w:rsidP="00CD02A9">
            <w:pPr>
              <w:spacing w:line="580" w:lineRule="exact"/>
              <w:jc w:val="center"/>
              <w:rPr>
                <w:rFonts w:ascii="黑体" w:eastAsia="黑体" w:hAnsi="黑体"/>
                <w:sz w:val="28"/>
                <w:szCs w:val="28"/>
              </w:rPr>
            </w:pPr>
            <w:r>
              <w:rPr>
                <w:rFonts w:ascii="黑体" w:eastAsia="黑体" w:hAnsi="黑体" w:cs="宋体" w:hint="eastAsia"/>
                <w:kern w:val="0"/>
                <w:sz w:val="28"/>
                <w:szCs w:val="28"/>
              </w:rPr>
              <w:t>证明材料应用部门</w:t>
            </w:r>
          </w:p>
        </w:tc>
        <w:tc>
          <w:tcPr>
            <w:tcW w:w="1843" w:type="dxa"/>
            <w:vMerge w:val="restart"/>
            <w:vAlign w:val="center"/>
          </w:tcPr>
          <w:p w:rsidR="004A1A9B" w:rsidRDefault="004A1A9B" w:rsidP="00E35DBE">
            <w:pPr>
              <w:spacing w:line="580" w:lineRule="exact"/>
              <w:jc w:val="center"/>
              <w:rPr>
                <w:rFonts w:ascii="黑体" w:eastAsia="黑体" w:hAnsi="黑体"/>
                <w:sz w:val="28"/>
                <w:szCs w:val="28"/>
              </w:rPr>
            </w:pPr>
            <w:r>
              <w:rPr>
                <w:rFonts w:ascii="黑体" w:eastAsia="黑体" w:hAnsi="黑体" w:cs="宋体" w:hint="eastAsia"/>
                <w:kern w:val="0"/>
                <w:sz w:val="28"/>
                <w:szCs w:val="28"/>
              </w:rPr>
              <w:t>用途</w:t>
            </w:r>
          </w:p>
        </w:tc>
      </w:tr>
      <w:tr w:rsidR="004A1A9B" w:rsidTr="00E35DBE">
        <w:tc>
          <w:tcPr>
            <w:tcW w:w="851" w:type="dxa"/>
            <w:vMerge/>
            <w:vAlign w:val="center"/>
          </w:tcPr>
          <w:p w:rsidR="004A1A9B" w:rsidRDefault="004A1A9B" w:rsidP="00E35DBE">
            <w:pPr>
              <w:spacing w:line="580" w:lineRule="exact"/>
              <w:jc w:val="center"/>
              <w:rPr>
                <w:rFonts w:ascii="仿宋_GB2312" w:eastAsia="仿宋_GB2312"/>
                <w:sz w:val="24"/>
                <w:szCs w:val="24"/>
              </w:rPr>
            </w:pPr>
          </w:p>
        </w:tc>
        <w:tc>
          <w:tcPr>
            <w:tcW w:w="2632" w:type="dxa"/>
            <w:vMerge/>
            <w:vAlign w:val="center"/>
          </w:tcPr>
          <w:p w:rsidR="004A1A9B" w:rsidRDefault="004A1A9B" w:rsidP="00E35DBE">
            <w:pPr>
              <w:spacing w:line="580" w:lineRule="exact"/>
              <w:jc w:val="center"/>
              <w:rPr>
                <w:rFonts w:ascii="仿宋_GB2312" w:eastAsia="仿宋_GB2312"/>
                <w:sz w:val="24"/>
                <w:szCs w:val="24"/>
              </w:rPr>
            </w:pPr>
          </w:p>
        </w:tc>
        <w:tc>
          <w:tcPr>
            <w:tcW w:w="1762" w:type="dxa"/>
            <w:vMerge/>
            <w:vAlign w:val="center"/>
          </w:tcPr>
          <w:p w:rsidR="004A1A9B" w:rsidRDefault="004A1A9B" w:rsidP="00E35DBE">
            <w:pPr>
              <w:spacing w:line="580" w:lineRule="exact"/>
              <w:jc w:val="center"/>
              <w:rPr>
                <w:rFonts w:ascii="仿宋_GB2312" w:eastAsia="仿宋_GB2312"/>
                <w:sz w:val="24"/>
                <w:szCs w:val="24"/>
              </w:rPr>
            </w:pPr>
          </w:p>
        </w:tc>
        <w:tc>
          <w:tcPr>
            <w:tcW w:w="1418" w:type="dxa"/>
            <w:vAlign w:val="center"/>
          </w:tcPr>
          <w:p w:rsidR="004A1A9B" w:rsidRDefault="004A1A9B" w:rsidP="00E35DBE">
            <w:pPr>
              <w:spacing w:line="580" w:lineRule="exact"/>
              <w:jc w:val="center"/>
              <w:rPr>
                <w:rFonts w:ascii="黑体" w:eastAsia="黑体" w:hAnsi="黑体" w:cs="宋体"/>
                <w:kern w:val="0"/>
                <w:sz w:val="28"/>
                <w:szCs w:val="28"/>
              </w:rPr>
            </w:pPr>
            <w:r>
              <w:rPr>
                <w:rFonts w:ascii="黑体" w:eastAsia="黑体" w:hAnsi="黑体" w:cs="宋体" w:hint="eastAsia"/>
                <w:kern w:val="0"/>
                <w:sz w:val="28"/>
                <w:szCs w:val="28"/>
              </w:rPr>
              <w:t>事项名称</w:t>
            </w:r>
          </w:p>
        </w:tc>
        <w:tc>
          <w:tcPr>
            <w:tcW w:w="1417" w:type="dxa"/>
            <w:vAlign w:val="center"/>
          </w:tcPr>
          <w:p w:rsidR="004A1A9B" w:rsidRDefault="004A1A9B" w:rsidP="00E35DBE">
            <w:pPr>
              <w:spacing w:line="580" w:lineRule="exact"/>
              <w:jc w:val="center"/>
              <w:rPr>
                <w:rFonts w:ascii="黑体" w:eastAsia="黑体" w:hAnsi="黑体" w:cs="宋体"/>
                <w:kern w:val="0"/>
                <w:sz w:val="28"/>
                <w:szCs w:val="28"/>
              </w:rPr>
            </w:pPr>
            <w:r>
              <w:rPr>
                <w:rFonts w:ascii="黑体" w:eastAsia="黑体" w:hAnsi="黑体" w:cs="宋体" w:hint="eastAsia"/>
                <w:kern w:val="0"/>
                <w:sz w:val="28"/>
                <w:szCs w:val="28"/>
              </w:rPr>
              <w:t>事项类型</w:t>
            </w:r>
          </w:p>
        </w:tc>
        <w:tc>
          <w:tcPr>
            <w:tcW w:w="1418" w:type="dxa"/>
            <w:vAlign w:val="center"/>
          </w:tcPr>
          <w:p w:rsidR="004A1A9B" w:rsidRDefault="004A1A9B" w:rsidP="00E35DBE">
            <w:pPr>
              <w:spacing w:line="580" w:lineRule="exact"/>
              <w:jc w:val="center"/>
              <w:rPr>
                <w:rFonts w:ascii="黑体" w:eastAsia="黑体" w:hAnsi="黑体" w:cs="宋体"/>
                <w:kern w:val="0"/>
                <w:sz w:val="28"/>
                <w:szCs w:val="28"/>
              </w:rPr>
            </w:pPr>
            <w:r>
              <w:rPr>
                <w:rFonts w:ascii="黑体" w:eastAsia="黑体" w:hAnsi="黑体" w:cs="宋体" w:hint="eastAsia"/>
                <w:kern w:val="0"/>
                <w:sz w:val="28"/>
                <w:szCs w:val="28"/>
              </w:rPr>
              <w:t>行使层级</w:t>
            </w:r>
          </w:p>
        </w:tc>
        <w:tc>
          <w:tcPr>
            <w:tcW w:w="1701" w:type="dxa"/>
            <w:vMerge/>
            <w:vAlign w:val="center"/>
          </w:tcPr>
          <w:p w:rsidR="004A1A9B" w:rsidRDefault="004A1A9B" w:rsidP="00E35DBE">
            <w:pPr>
              <w:spacing w:line="580" w:lineRule="exact"/>
              <w:jc w:val="center"/>
              <w:rPr>
                <w:rFonts w:ascii="仿宋_GB2312" w:eastAsia="仿宋_GB2312"/>
                <w:sz w:val="24"/>
                <w:szCs w:val="24"/>
              </w:rPr>
            </w:pPr>
          </w:p>
        </w:tc>
        <w:tc>
          <w:tcPr>
            <w:tcW w:w="1559" w:type="dxa"/>
            <w:vMerge/>
            <w:vAlign w:val="center"/>
          </w:tcPr>
          <w:p w:rsidR="004A1A9B" w:rsidRDefault="004A1A9B" w:rsidP="00E35DBE">
            <w:pPr>
              <w:spacing w:line="580" w:lineRule="exact"/>
              <w:jc w:val="center"/>
              <w:rPr>
                <w:rFonts w:ascii="仿宋_GB2312" w:eastAsia="仿宋_GB2312"/>
                <w:sz w:val="24"/>
                <w:szCs w:val="24"/>
              </w:rPr>
            </w:pPr>
          </w:p>
        </w:tc>
        <w:tc>
          <w:tcPr>
            <w:tcW w:w="1843" w:type="dxa"/>
            <w:vMerge/>
            <w:vAlign w:val="center"/>
          </w:tcPr>
          <w:p w:rsidR="004A1A9B" w:rsidRDefault="004A1A9B" w:rsidP="00E35DBE">
            <w:pPr>
              <w:spacing w:line="580" w:lineRule="exact"/>
              <w:jc w:val="center"/>
              <w:rPr>
                <w:rFonts w:ascii="仿宋_GB2312" w:eastAsia="仿宋_GB2312"/>
                <w:sz w:val="24"/>
                <w:szCs w:val="24"/>
              </w:rPr>
            </w:pPr>
          </w:p>
        </w:tc>
      </w:tr>
      <w:tr w:rsidR="004A1A9B" w:rsidTr="00E35DBE">
        <w:tc>
          <w:tcPr>
            <w:tcW w:w="851" w:type="dxa"/>
            <w:vAlign w:val="center"/>
          </w:tcPr>
          <w:p w:rsidR="004A1A9B" w:rsidRDefault="004A1A9B" w:rsidP="00E35DBE">
            <w:pPr>
              <w:spacing w:line="580" w:lineRule="exact"/>
              <w:jc w:val="center"/>
              <w:rPr>
                <w:rFonts w:ascii="仿宋_GB2312" w:eastAsia="仿宋_GB2312"/>
                <w:sz w:val="24"/>
                <w:szCs w:val="24"/>
              </w:rPr>
            </w:pPr>
            <w:r>
              <w:rPr>
                <w:rFonts w:ascii="仿宋_GB2312" w:eastAsia="仿宋_GB2312"/>
                <w:sz w:val="24"/>
                <w:szCs w:val="24"/>
              </w:rPr>
              <w:lastRenderedPageBreak/>
              <w:t>1</w:t>
            </w:r>
          </w:p>
        </w:tc>
        <w:tc>
          <w:tcPr>
            <w:tcW w:w="2632" w:type="dxa"/>
            <w:vAlign w:val="center"/>
          </w:tcPr>
          <w:p w:rsidR="004A1A9B" w:rsidRPr="00FD03B8" w:rsidRDefault="004A1A9B" w:rsidP="002433B3">
            <w:pPr>
              <w:spacing w:line="380" w:lineRule="exact"/>
              <w:rPr>
                <w:rFonts w:ascii="仿宋_GB2312" w:eastAsia="仿宋_GB2312" w:hAnsi="宋体" w:cs="宋体"/>
                <w:color w:val="000000"/>
                <w:kern w:val="0"/>
                <w:sz w:val="24"/>
                <w:szCs w:val="24"/>
                <w:shd w:val="clear" w:color="auto" w:fill="FFFFFF"/>
              </w:rPr>
            </w:pPr>
            <w:r w:rsidRPr="00FD03B8">
              <w:rPr>
                <w:rFonts w:ascii="仿宋_GB2312" w:eastAsia="仿宋_GB2312" w:hAnsi="宋体" w:cs="宋体" w:hint="eastAsia"/>
                <w:color w:val="000000"/>
                <w:kern w:val="0"/>
                <w:sz w:val="24"/>
                <w:szCs w:val="24"/>
                <w:shd w:val="clear" w:color="auto" w:fill="FFFFFF"/>
              </w:rPr>
              <w:t>社会组织名称预登记通知书</w:t>
            </w:r>
          </w:p>
        </w:tc>
        <w:tc>
          <w:tcPr>
            <w:tcW w:w="1762" w:type="dxa"/>
            <w:vAlign w:val="center"/>
          </w:tcPr>
          <w:p w:rsidR="004A1A9B" w:rsidRPr="00FD03B8" w:rsidRDefault="004A1A9B" w:rsidP="00E35DBE">
            <w:pPr>
              <w:spacing w:line="580" w:lineRule="exact"/>
              <w:jc w:val="center"/>
              <w:rPr>
                <w:rFonts w:ascii="仿宋_GB2312" w:eastAsia="仿宋_GB2312"/>
                <w:sz w:val="24"/>
                <w:szCs w:val="24"/>
              </w:rPr>
            </w:pPr>
            <w:r w:rsidRPr="00FD03B8">
              <w:rPr>
                <w:rFonts w:ascii="仿宋_GB2312" w:eastAsia="仿宋_GB2312" w:hint="eastAsia"/>
                <w:sz w:val="24"/>
                <w:szCs w:val="24"/>
              </w:rPr>
              <w:t>《中国人民银行成都分行</w:t>
            </w:r>
            <w:r w:rsidRPr="00FD03B8">
              <w:rPr>
                <w:rFonts w:ascii="仿宋_GB2312" w:eastAsia="仿宋_GB2312"/>
                <w:sz w:val="24"/>
                <w:szCs w:val="24"/>
              </w:rPr>
              <w:t xml:space="preserve"> </w:t>
            </w:r>
            <w:r w:rsidRPr="00FD03B8">
              <w:rPr>
                <w:rFonts w:ascii="仿宋_GB2312" w:eastAsia="仿宋_GB2312" w:hint="eastAsia"/>
                <w:sz w:val="24"/>
                <w:szCs w:val="24"/>
              </w:rPr>
              <w:t>四川省民政厅关于规范社会组织开立临时存款账户有关事项的通知》</w:t>
            </w:r>
          </w:p>
        </w:tc>
        <w:tc>
          <w:tcPr>
            <w:tcW w:w="1418" w:type="dxa"/>
            <w:vAlign w:val="center"/>
          </w:tcPr>
          <w:p w:rsidR="004A1A9B" w:rsidRPr="00FD03B8" w:rsidRDefault="004A1A9B" w:rsidP="002433B3">
            <w:pPr>
              <w:spacing w:line="580" w:lineRule="exact"/>
              <w:jc w:val="center"/>
              <w:rPr>
                <w:rFonts w:ascii="仿宋_GB2312" w:eastAsia="仿宋_GB2312"/>
                <w:sz w:val="24"/>
                <w:szCs w:val="24"/>
              </w:rPr>
            </w:pPr>
            <w:r w:rsidRPr="00FD03B8">
              <w:rPr>
                <w:rFonts w:ascii="仿宋_GB2312" w:eastAsia="仿宋_GB2312" w:hAnsi="宋体" w:cs="宋体" w:hint="eastAsia"/>
                <w:color w:val="000000"/>
                <w:kern w:val="0"/>
                <w:sz w:val="24"/>
                <w:szCs w:val="24"/>
                <w:shd w:val="clear" w:color="auto" w:fill="FFFFFF"/>
              </w:rPr>
              <w:t>民办非企业单位、</w:t>
            </w:r>
            <w:r w:rsidRPr="00FD03B8">
              <w:rPr>
                <w:rFonts w:ascii="仿宋_GB2312" w:eastAsia="仿宋_GB2312" w:hint="eastAsia"/>
                <w:sz w:val="24"/>
                <w:szCs w:val="24"/>
              </w:rPr>
              <w:t>社会团体</w:t>
            </w:r>
            <w:r w:rsidRPr="00FD03B8">
              <w:rPr>
                <w:rFonts w:ascii="仿宋_GB2312" w:eastAsia="仿宋_GB2312" w:hAnsi="宋体" w:cs="宋体" w:hint="eastAsia"/>
                <w:color w:val="000000"/>
                <w:kern w:val="0"/>
                <w:sz w:val="24"/>
                <w:szCs w:val="24"/>
                <w:shd w:val="clear" w:color="auto" w:fill="FFFFFF"/>
              </w:rPr>
              <w:t>开立验资账户通知书</w:t>
            </w:r>
          </w:p>
        </w:tc>
        <w:tc>
          <w:tcPr>
            <w:tcW w:w="1417" w:type="dxa"/>
            <w:vAlign w:val="center"/>
          </w:tcPr>
          <w:p w:rsidR="004A1A9B" w:rsidRPr="00FD03B8" w:rsidRDefault="004A1A9B" w:rsidP="00E35DBE">
            <w:pPr>
              <w:spacing w:line="580" w:lineRule="exact"/>
              <w:jc w:val="center"/>
              <w:rPr>
                <w:rFonts w:ascii="仿宋_GB2312" w:eastAsia="仿宋_GB2312"/>
                <w:sz w:val="24"/>
                <w:szCs w:val="24"/>
              </w:rPr>
            </w:pPr>
            <w:r w:rsidRPr="00FD03B8">
              <w:rPr>
                <w:rFonts w:ascii="仿宋_GB2312" w:eastAsia="仿宋_GB2312" w:hint="eastAsia"/>
                <w:sz w:val="24"/>
                <w:szCs w:val="24"/>
              </w:rPr>
              <w:t>公共服务</w:t>
            </w:r>
          </w:p>
        </w:tc>
        <w:tc>
          <w:tcPr>
            <w:tcW w:w="1418" w:type="dxa"/>
            <w:vAlign w:val="center"/>
          </w:tcPr>
          <w:p w:rsidR="004A1A9B" w:rsidRPr="00FD03B8" w:rsidRDefault="00495CE9" w:rsidP="00E35DBE">
            <w:pPr>
              <w:spacing w:line="580" w:lineRule="exact"/>
              <w:jc w:val="center"/>
              <w:rPr>
                <w:rFonts w:ascii="仿宋_GB2312" w:eastAsia="仿宋_GB2312"/>
                <w:sz w:val="24"/>
                <w:szCs w:val="24"/>
              </w:rPr>
            </w:pPr>
            <w:r>
              <w:rPr>
                <w:rFonts w:ascii="仿宋_GB2312" w:eastAsia="仿宋_GB2312" w:hint="eastAsia"/>
                <w:sz w:val="24"/>
                <w:szCs w:val="24"/>
              </w:rPr>
              <w:t>市级</w:t>
            </w:r>
          </w:p>
        </w:tc>
        <w:tc>
          <w:tcPr>
            <w:tcW w:w="1701" w:type="dxa"/>
            <w:vAlign w:val="center"/>
          </w:tcPr>
          <w:p w:rsidR="004A1A9B" w:rsidRPr="00FD03B8" w:rsidRDefault="004A1A9B" w:rsidP="00E35DBE">
            <w:pPr>
              <w:spacing w:line="580" w:lineRule="exact"/>
              <w:jc w:val="center"/>
              <w:rPr>
                <w:rFonts w:ascii="仿宋_GB2312" w:eastAsia="仿宋_GB2312"/>
                <w:sz w:val="24"/>
                <w:szCs w:val="24"/>
              </w:rPr>
            </w:pPr>
            <w:r w:rsidRPr="00FD03B8">
              <w:rPr>
                <w:rFonts w:ascii="仿宋_GB2312" w:eastAsia="仿宋_GB2312" w:hint="eastAsia"/>
                <w:sz w:val="24"/>
                <w:szCs w:val="24"/>
              </w:rPr>
              <w:t>市民政局</w:t>
            </w:r>
          </w:p>
        </w:tc>
        <w:tc>
          <w:tcPr>
            <w:tcW w:w="1559" w:type="dxa"/>
            <w:vAlign w:val="center"/>
          </w:tcPr>
          <w:p w:rsidR="004A1A9B" w:rsidRPr="00FD03B8" w:rsidRDefault="004A1A9B" w:rsidP="00E35DBE">
            <w:pPr>
              <w:spacing w:line="580" w:lineRule="exact"/>
              <w:jc w:val="center"/>
              <w:rPr>
                <w:rFonts w:ascii="仿宋_GB2312" w:eastAsia="仿宋_GB2312"/>
                <w:sz w:val="24"/>
                <w:szCs w:val="24"/>
              </w:rPr>
            </w:pPr>
            <w:r w:rsidRPr="00FD03B8">
              <w:rPr>
                <w:rFonts w:ascii="仿宋_GB2312" w:eastAsia="仿宋_GB2312" w:hint="eastAsia"/>
                <w:sz w:val="24"/>
                <w:szCs w:val="24"/>
              </w:rPr>
              <w:t>各银行</w:t>
            </w:r>
          </w:p>
        </w:tc>
        <w:tc>
          <w:tcPr>
            <w:tcW w:w="1843" w:type="dxa"/>
            <w:vAlign w:val="center"/>
          </w:tcPr>
          <w:p w:rsidR="004A1A9B" w:rsidRPr="00FD03B8" w:rsidRDefault="004A1A9B" w:rsidP="00FD03B8">
            <w:pPr>
              <w:spacing w:line="580" w:lineRule="exact"/>
              <w:rPr>
                <w:rFonts w:ascii="仿宋_GB2312" w:eastAsia="仿宋_GB2312"/>
                <w:sz w:val="24"/>
                <w:szCs w:val="24"/>
              </w:rPr>
            </w:pPr>
            <w:r w:rsidRPr="00FD03B8">
              <w:rPr>
                <w:rFonts w:ascii="仿宋_GB2312" w:eastAsia="仿宋_GB2312" w:hint="eastAsia"/>
                <w:sz w:val="24"/>
                <w:szCs w:val="24"/>
              </w:rPr>
              <w:t>用于社会组织开具验资账户</w:t>
            </w:r>
            <w:r>
              <w:rPr>
                <w:rFonts w:ascii="仿宋_GB2312" w:eastAsia="仿宋_GB2312" w:hint="eastAsia"/>
                <w:sz w:val="24"/>
                <w:szCs w:val="24"/>
              </w:rPr>
              <w:t>。</w:t>
            </w:r>
          </w:p>
        </w:tc>
      </w:tr>
      <w:tr w:rsidR="004A1A9B" w:rsidTr="00E35DBE">
        <w:tc>
          <w:tcPr>
            <w:tcW w:w="851" w:type="dxa"/>
            <w:vAlign w:val="center"/>
          </w:tcPr>
          <w:p w:rsidR="004A1A9B" w:rsidRDefault="00495CE9" w:rsidP="00E35DBE">
            <w:pPr>
              <w:spacing w:line="580" w:lineRule="exact"/>
              <w:jc w:val="center"/>
              <w:rPr>
                <w:rFonts w:ascii="仿宋_GB2312" w:eastAsia="仿宋_GB2312"/>
                <w:sz w:val="24"/>
                <w:szCs w:val="24"/>
              </w:rPr>
            </w:pPr>
            <w:r>
              <w:rPr>
                <w:rFonts w:ascii="仿宋_GB2312" w:eastAsia="仿宋_GB2312" w:hint="eastAsia"/>
                <w:sz w:val="24"/>
                <w:szCs w:val="24"/>
              </w:rPr>
              <w:t>2</w:t>
            </w:r>
          </w:p>
        </w:tc>
        <w:tc>
          <w:tcPr>
            <w:tcW w:w="2632" w:type="dxa"/>
            <w:vAlign w:val="center"/>
          </w:tcPr>
          <w:p w:rsidR="004A1A9B" w:rsidRDefault="00495CE9" w:rsidP="00E35DBE">
            <w:pPr>
              <w:spacing w:line="580" w:lineRule="exact"/>
              <w:jc w:val="center"/>
              <w:rPr>
                <w:rFonts w:ascii="仿宋_GB2312" w:eastAsia="仿宋_GB2312"/>
                <w:sz w:val="24"/>
                <w:szCs w:val="24"/>
              </w:rPr>
            </w:pPr>
            <w:r w:rsidRPr="00C5698A">
              <w:rPr>
                <w:rFonts w:ascii="仿宋_GB2312" w:eastAsia="仿宋_GB2312" w:hint="eastAsia"/>
                <w:sz w:val="24"/>
                <w:szCs w:val="24"/>
              </w:rPr>
              <w:t>火化证明</w:t>
            </w:r>
          </w:p>
        </w:tc>
        <w:tc>
          <w:tcPr>
            <w:tcW w:w="1762" w:type="dxa"/>
            <w:vAlign w:val="center"/>
          </w:tcPr>
          <w:p w:rsidR="004A1A9B" w:rsidRDefault="004A1A9B" w:rsidP="00E35DBE">
            <w:pPr>
              <w:spacing w:line="580" w:lineRule="exact"/>
              <w:jc w:val="center"/>
              <w:rPr>
                <w:rFonts w:ascii="仿宋_GB2312" w:eastAsia="仿宋_GB2312"/>
                <w:sz w:val="24"/>
                <w:szCs w:val="24"/>
              </w:rPr>
            </w:pPr>
          </w:p>
        </w:tc>
        <w:tc>
          <w:tcPr>
            <w:tcW w:w="1418" w:type="dxa"/>
            <w:vAlign w:val="center"/>
          </w:tcPr>
          <w:p w:rsidR="004A1A9B" w:rsidRDefault="004A1A9B" w:rsidP="00E35DBE">
            <w:pPr>
              <w:spacing w:line="580" w:lineRule="exact"/>
              <w:jc w:val="center"/>
              <w:rPr>
                <w:rFonts w:ascii="仿宋_GB2312" w:eastAsia="仿宋_GB2312"/>
                <w:sz w:val="24"/>
                <w:szCs w:val="24"/>
              </w:rPr>
            </w:pPr>
          </w:p>
        </w:tc>
        <w:tc>
          <w:tcPr>
            <w:tcW w:w="1417" w:type="dxa"/>
            <w:vAlign w:val="center"/>
          </w:tcPr>
          <w:p w:rsidR="004A1A9B" w:rsidRDefault="00495CE9" w:rsidP="00E35DBE">
            <w:pPr>
              <w:spacing w:line="580" w:lineRule="exact"/>
              <w:jc w:val="center"/>
              <w:rPr>
                <w:rFonts w:ascii="仿宋_GB2312" w:eastAsia="仿宋_GB2312"/>
                <w:sz w:val="24"/>
                <w:szCs w:val="24"/>
              </w:rPr>
            </w:pPr>
            <w:r w:rsidRPr="00FD03B8">
              <w:rPr>
                <w:rFonts w:ascii="仿宋_GB2312" w:eastAsia="仿宋_GB2312" w:hint="eastAsia"/>
                <w:sz w:val="24"/>
                <w:szCs w:val="24"/>
              </w:rPr>
              <w:t>公共服务</w:t>
            </w:r>
          </w:p>
        </w:tc>
        <w:tc>
          <w:tcPr>
            <w:tcW w:w="1418" w:type="dxa"/>
            <w:vAlign w:val="center"/>
          </w:tcPr>
          <w:p w:rsidR="004A1A9B" w:rsidRDefault="00495CE9" w:rsidP="00E35DBE">
            <w:pPr>
              <w:spacing w:line="580" w:lineRule="exact"/>
              <w:jc w:val="center"/>
              <w:rPr>
                <w:rFonts w:ascii="仿宋_GB2312" w:eastAsia="仿宋_GB2312"/>
                <w:sz w:val="24"/>
                <w:szCs w:val="24"/>
              </w:rPr>
            </w:pPr>
            <w:r>
              <w:rPr>
                <w:rFonts w:ascii="仿宋_GB2312" w:eastAsia="仿宋_GB2312" w:hint="eastAsia"/>
                <w:sz w:val="24"/>
                <w:szCs w:val="24"/>
              </w:rPr>
              <w:t>市、县</w:t>
            </w:r>
          </w:p>
        </w:tc>
        <w:tc>
          <w:tcPr>
            <w:tcW w:w="1701" w:type="dxa"/>
            <w:vAlign w:val="center"/>
          </w:tcPr>
          <w:p w:rsidR="004A1A9B" w:rsidRDefault="00495CE9" w:rsidP="00E35DBE">
            <w:pPr>
              <w:spacing w:line="580" w:lineRule="exact"/>
              <w:jc w:val="center"/>
              <w:rPr>
                <w:rFonts w:ascii="仿宋_GB2312" w:eastAsia="仿宋_GB2312"/>
                <w:sz w:val="24"/>
                <w:szCs w:val="24"/>
              </w:rPr>
            </w:pPr>
            <w:r>
              <w:rPr>
                <w:rFonts w:ascii="仿宋_GB2312" w:eastAsia="仿宋_GB2312" w:hint="eastAsia"/>
                <w:sz w:val="24"/>
                <w:szCs w:val="24"/>
              </w:rPr>
              <w:t>市、县</w:t>
            </w:r>
            <w:r w:rsidRPr="004624DC">
              <w:rPr>
                <w:rFonts w:ascii="仿宋_GB2312" w:eastAsia="仿宋_GB2312" w:hint="eastAsia"/>
                <w:color w:val="000000"/>
                <w:sz w:val="24"/>
                <w:szCs w:val="24"/>
              </w:rPr>
              <w:t>殡仪馆</w:t>
            </w:r>
          </w:p>
        </w:tc>
        <w:tc>
          <w:tcPr>
            <w:tcW w:w="1559" w:type="dxa"/>
            <w:vAlign w:val="center"/>
          </w:tcPr>
          <w:p w:rsidR="004A1A9B" w:rsidRDefault="004A1A9B" w:rsidP="00E35DBE">
            <w:pPr>
              <w:spacing w:line="580" w:lineRule="exact"/>
              <w:jc w:val="center"/>
              <w:rPr>
                <w:rFonts w:ascii="仿宋_GB2312" w:eastAsia="仿宋_GB2312"/>
                <w:sz w:val="24"/>
                <w:szCs w:val="24"/>
              </w:rPr>
            </w:pPr>
          </w:p>
        </w:tc>
        <w:tc>
          <w:tcPr>
            <w:tcW w:w="1843" w:type="dxa"/>
            <w:vAlign w:val="center"/>
          </w:tcPr>
          <w:p w:rsidR="004A1A9B" w:rsidRDefault="004A1A9B" w:rsidP="00E35DBE">
            <w:pPr>
              <w:spacing w:line="580" w:lineRule="exact"/>
              <w:jc w:val="center"/>
              <w:rPr>
                <w:rFonts w:ascii="仿宋_GB2312" w:eastAsia="仿宋_GB2312"/>
                <w:sz w:val="24"/>
                <w:szCs w:val="24"/>
              </w:rPr>
            </w:pPr>
          </w:p>
        </w:tc>
      </w:tr>
      <w:tr w:rsidR="004A1A9B" w:rsidTr="00E35DBE">
        <w:tc>
          <w:tcPr>
            <w:tcW w:w="851" w:type="dxa"/>
            <w:vAlign w:val="center"/>
          </w:tcPr>
          <w:p w:rsidR="004A1A9B" w:rsidRDefault="004A1A9B" w:rsidP="00E35DBE">
            <w:pPr>
              <w:spacing w:line="580" w:lineRule="exact"/>
              <w:jc w:val="center"/>
              <w:rPr>
                <w:rFonts w:ascii="仿宋_GB2312" w:eastAsia="仿宋_GB2312"/>
                <w:sz w:val="24"/>
                <w:szCs w:val="24"/>
              </w:rPr>
            </w:pPr>
          </w:p>
        </w:tc>
        <w:tc>
          <w:tcPr>
            <w:tcW w:w="2632" w:type="dxa"/>
            <w:vAlign w:val="center"/>
          </w:tcPr>
          <w:p w:rsidR="004A1A9B" w:rsidRDefault="004A1A9B" w:rsidP="00E35DBE">
            <w:pPr>
              <w:spacing w:line="580" w:lineRule="exact"/>
              <w:jc w:val="center"/>
              <w:rPr>
                <w:rFonts w:ascii="仿宋_GB2312" w:eastAsia="仿宋_GB2312"/>
                <w:sz w:val="24"/>
                <w:szCs w:val="24"/>
              </w:rPr>
            </w:pPr>
          </w:p>
        </w:tc>
        <w:tc>
          <w:tcPr>
            <w:tcW w:w="1762" w:type="dxa"/>
            <w:vAlign w:val="center"/>
          </w:tcPr>
          <w:p w:rsidR="004A1A9B" w:rsidRDefault="004A1A9B" w:rsidP="00E35DBE">
            <w:pPr>
              <w:spacing w:line="580" w:lineRule="exact"/>
              <w:jc w:val="center"/>
              <w:rPr>
                <w:rFonts w:ascii="仿宋_GB2312" w:eastAsia="仿宋_GB2312"/>
                <w:sz w:val="24"/>
                <w:szCs w:val="24"/>
              </w:rPr>
            </w:pPr>
          </w:p>
        </w:tc>
        <w:tc>
          <w:tcPr>
            <w:tcW w:w="1418" w:type="dxa"/>
            <w:vAlign w:val="center"/>
          </w:tcPr>
          <w:p w:rsidR="004A1A9B" w:rsidRDefault="004A1A9B" w:rsidP="00E35DBE">
            <w:pPr>
              <w:spacing w:line="580" w:lineRule="exact"/>
              <w:jc w:val="center"/>
              <w:rPr>
                <w:rFonts w:ascii="仿宋_GB2312" w:eastAsia="仿宋_GB2312"/>
                <w:sz w:val="24"/>
                <w:szCs w:val="24"/>
              </w:rPr>
            </w:pPr>
          </w:p>
        </w:tc>
        <w:tc>
          <w:tcPr>
            <w:tcW w:w="1417" w:type="dxa"/>
            <w:vAlign w:val="center"/>
          </w:tcPr>
          <w:p w:rsidR="004A1A9B" w:rsidRDefault="004A1A9B" w:rsidP="00E35DBE">
            <w:pPr>
              <w:spacing w:line="580" w:lineRule="exact"/>
              <w:jc w:val="center"/>
              <w:rPr>
                <w:rFonts w:ascii="仿宋_GB2312" w:eastAsia="仿宋_GB2312"/>
                <w:sz w:val="24"/>
                <w:szCs w:val="24"/>
              </w:rPr>
            </w:pPr>
          </w:p>
        </w:tc>
        <w:tc>
          <w:tcPr>
            <w:tcW w:w="1418" w:type="dxa"/>
            <w:vAlign w:val="center"/>
          </w:tcPr>
          <w:p w:rsidR="004A1A9B" w:rsidRDefault="004A1A9B" w:rsidP="00E35DBE">
            <w:pPr>
              <w:spacing w:line="580" w:lineRule="exact"/>
              <w:jc w:val="center"/>
              <w:rPr>
                <w:rFonts w:ascii="仿宋_GB2312" w:eastAsia="仿宋_GB2312"/>
                <w:sz w:val="24"/>
                <w:szCs w:val="24"/>
              </w:rPr>
            </w:pPr>
          </w:p>
        </w:tc>
        <w:tc>
          <w:tcPr>
            <w:tcW w:w="1701" w:type="dxa"/>
            <w:vAlign w:val="center"/>
          </w:tcPr>
          <w:p w:rsidR="004A1A9B" w:rsidRDefault="004A1A9B" w:rsidP="00E35DBE">
            <w:pPr>
              <w:spacing w:line="580" w:lineRule="exact"/>
              <w:jc w:val="center"/>
              <w:rPr>
                <w:rFonts w:ascii="仿宋_GB2312" w:eastAsia="仿宋_GB2312"/>
                <w:sz w:val="24"/>
                <w:szCs w:val="24"/>
              </w:rPr>
            </w:pPr>
          </w:p>
        </w:tc>
        <w:tc>
          <w:tcPr>
            <w:tcW w:w="1559" w:type="dxa"/>
            <w:vAlign w:val="center"/>
          </w:tcPr>
          <w:p w:rsidR="004A1A9B" w:rsidRDefault="004A1A9B" w:rsidP="00E35DBE">
            <w:pPr>
              <w:spacing w:line="580" w:lineRule="exact"/>
              <w:jc w:val="center"/>
              <w:rPr>
                <w:rFonts w:ascii="仿宋_GB2312" w:eastAsia="仿宋_GB2312"/>
                <w:sz w:val="24"/>
                <w:szCs w:val="24"/>
              </w:rPr>
            </w:pPr>
          </w:p>
        </w:tc>
        <w:tc>
          <w:tcPr>
            <w:tcW w:w="1843" w:type="dxa"/>
            <w:vAlign w:val="center"/>
          </w:tcPr>
          <w:p w:rsidR="004A1A9B" w:rsidRDefault="004A1A9B" w:rsidP="00E35DBE">
            <w:pPr>
              <w:spacing w:line="580" w:lineRule="exact"/>
              <w:jc w:val="center"/>
              <w:rPr>
                <w:rFonts w:ascii="仿宋_GB2312" w:eastAsia="仿宋_GB2312"/>
                <w:sz w:val="24"/>
                <w:szCs w:val="24"/>
              </w:rPr>
            </w:pPr>
          </w:p>
        </w:tc>
      </w:tr>
    </w:tbl>
    <w:p w:rsidR="004A1A9B" w:rsidRPr="00FD03B8" w:rsidRDefault="004A1A9B" w:rsidP="00FD03B8">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填报说明：</w:t>
      </w:r>
      <w:r>
        <w:rPr>
          <w:rFonts w:ascii="仿宋_GB2312" w:eastAsia="仿宋_GB2312" w:hAnsi="宋体" w:cs="宋体"/>
          <w:kern w:val="0"/>
          <w:sz w:val="24"/>
          <w:szCs w:val="24"/>
        </w:rPr>
        <w:t>1</w:t>
      </w:r>
      <w:r>
        <w:rPr>
          <w:rFonts w:ascii="仿宋_GB2312" w:eastAsia="仿宋_GB2312" w:hAnsi="宋体" w:cs="宋体" w:hint="eastAsia"/>
          <w:kern w:val="0"/>
          <w:sz w:val="24"/>
          <w:szCs w:val="24"/>
        </w:rPr>
        <w:t>．“事项类型”：</w:t>
      </w:r>
      <w:proofErr w:type="gramStart"/>
      <w:r>
        <w:rPr>
          <w:rFonts w:ascii="仿宋_GB2312" w:eastAsia="仿宋_GB2312" w:hAnsi="宋体" w:cs="宋体" w:hint="eastAsia"/>
          <w:kern w:val="0"/>
          <w:sz w:val="24"/>
          <w:szCs w:val="24"/>
        </w:rPr>
        <w:t>指十大行政</w:t>
      </w:r>
      <w:proofErr w:type="gramEnd"/>
      <w:r>
        <w:rPr>
          <w:rFonts w:ascii="仿宋_GB2312" w:eastAsia="仿宋_GB2312" w:hAnsi="宋体" w:cs="宋体" w:hint="eastAsia"/>
          <w:kern w:val="0"/>
          <w:sz w:val="24"/>
          <w:szCs w:val="24"/>
        </w:rPr>
        <w:t>权力（即：行政许可、行政处罚、行政强制、行政征收、行政给付、行政检查、</w:t>
      </w:r>
      <w:r>
        <w:rPr>
          <w:rFonts w:ascii="仿宋_GB2312" w:eastAsia="仿宋_GB2312" w:hAnsi="宋体" w:cs="宋体"/>
          <w:kern w:val="0"/>
          <w:sz w:val="24"/>
          <w:szCs w:val="24"/>
        </w:rPr>
        <w:br/>
      </w:r>
      <w:r>
        <w:rPr>
          <w:rFonts w:ascii="仿宋_GB2312" w:eastAsia="仿宋_GB2312" w:hAnsi="宋体" w:cs="宋体" w:hint="eastAsia"/>
          <w:kern w:val="0"/>
          <w:sz w:val="24"/>
          <w:szCs w:val="24"/>
        </w:rPr>
        <w:t>行政确认、行政奖励、行政裁决及其他行政权力）和公共服务事项；</w:t>
      </w:r>
      <w:r>
        <w:rPr>
          <w:rFonts w:ascii="仿宋_GB2312" w:eastAsia="仿宋_GB2312" w:hAnsi="宋体" w:cs="宋体"/>
          <w:kern w:val="0"/>
          <w:sz w:val="24"/>
          <w:szCs w:val="24"/>
        </w:rPr>
        <w:br/>
        <w:t>2</w:t>
      </w:r>
      <w:r>
        <w:rPr>
          <w:rFonts w:ascii="仿宋_GB2312" w:eastAsia="仿宋_GB2312" w:hAnsi="宋体" w:cs="宋体" w:hint="eastAsia"/>
          <w:kern w:val="0"/>
          <w:sz w:val="24"/>
          <w:szCs w:val="24"/>
        </w:rPr>
        <w:t>．“行使层级”：写明涉及政务服务事项所属的具体市（州）、县、乡、村的名称</w:t>
      </w:r>
      <w:r>
        <w:rPr>
          <w:rFonts w:ascii="仿宋_GB2312" w:eastAsia="仿宋_GB2312" w:hAnsi="宋体" w:cs="宋体"/>
          <w:kern w:val="0"/>
          <w:sz w:val="24"/>
          <w:szCs w:val="24"/>
        </w:rPr>
        <w:br/>
        <w:t>3</w:t>
      </w:r>
      <w:r>
        <w:rPr>
          <w:rFonts w:ascii="仿宋_GB2312" w:eastAsia="仿宋_GB2312" w:hAnsi="宋体" w:cs="宋体" w:hint="eastAsia"/>
          <w:kern w:val="0"/>
          <w:sz w:val="24"/>
          <w:szCs w:val="24"/>
        </w:rPr>
        <w:t>．可自行增加行。</w:t>
      </w:r>
    </w:p>
    <w:p w:rsidR="004A1A9B" w:rsidRDefault="004A1A9B">
      <w:pPr>
        <w:spacing w:line="580" w:lineRule="exact"/>
        <w:rPr>
          <w:rFonts w:ascii="仿宋_GB2312" w:eastAsia="仿宋_GB2312"/>
          <w:sz w:val="32"/>
          <w:szCs w:val="32"/>
        </w:rPr>
      </w:pPr>
    </w:p>
    <w:sectPr w:rsidR="004A1A9B" w:rsidSect="004076F7">
      <w:footerReference w:type="even" r:id="rId7"/>
      <w:footerReference w:type="default" r:id="rId8"/>
      <w:pgSz w:w="16838" w:h="11906" w:orient="landscape"/>
      <w:pgMar w:top="907" w:right="2098" w:bottom="79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65" w:rsidRDefault="00355B65" w:rsidP="004076F7">
      <w:r>
        <w:separator/>
      </w:r>
    </w:p>
  </w:endnote>
  <w:endnote w:type="continuationSeparator" w:id="0">
    <w:p w:rsidR="00355B65" w:rsidRDefault="00355B65" w:rsidP="00407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9B" w:rsidRDefault="004A1A9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9B" w:rsidRDefault="004A1A9B">
    <w:pPr>
      <w:pStyle w:val="a4"/>
      <w:framePr w:w="1077" w:h="467" w:hRule="exact" w:wrap="around" w:vAnchor="text" w:hAnchor="page" w:x="9149" w:y="-590"/>
      <w:ind w:right="560"/>
      <w:rPr>
        <w:rStyle w:val="a6"/>
        <w:rFonts w:ascii="宋体"/>
        <w:sz w:val="28"/>
        <w:szCs w:val="28"/>
      </w:rPr>
    </w:pPr>
  </w:p>
  <w:p w:rsidR="004A1A9B" w:rsidRDefault="004A1A9B">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65" w:rsidRDefault="00355B65" w:rsidP="004076F7">
      <w:r>
        <w:separator/>
      </w:r>
    </w:p>
  </w:footnote>
  <w:footnote w:type="continuationSeparator" w:id="0">
    <w:p w:rsidR="00355B65" w:rsidRDefault="00355B65" w:rsidP="004076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1B46"/>
    <w:rsid w:val="00021D65"/>
    <w:rsid w:val="000A0206"/>
    <w:rsid w:val="000C4CB0"/>
    <w:rsid w:val="001F787B"/>
    <w:rsid w:val="002024CD"/>
    <w:rsid w:val="00206170"/>
    <w:rsid w:val="00216452"/>
    <w:rsid w:val="00216A1D"/>
    <w:rsid w:val="00227679"/>
    <w:rsid w:val="002433B3"/>
    <w:rsid w:val="002461BC"/>
    <w:rsid w:val="0028601B"/>
    <w:rsid w:val="002B0D10"/>
    <w:rsid w:val="003509A3"/>
    <w:rsid w:val="00355B65"/>
    <w:rsid w:val="00372FC7"/>
    <w:rsid w:val="003A0A35"/>
    <w:rsid w:val="004076F7"/>
    <w:rsid w:val="00417104"/>
    <w:rsid w:val="00424AB6"/>
    <w:rsid w:val="00430BD7"/>
    <w:rsid w:val="004326E2"/>
    <w:rsid w:val="00454F90"/>
    <w:rsid w:val="004613ED"/>
    <w:rsid w:val="004742FA"/>
    <w:rsid w:val="00495CE9"/>
    <w:rsid w:val="004A1A9B"/>
    <w:rsid w:val="004E76CC"/>
    <w:rsid w:val="00504CB7"/>
    <w:rsid w:val="005244BE"/>
    <w:rsid w:val="005A52B8"/>
    <w:rsid w:val="006124C7"/>
    <w:rsid w:val="00626B89"/>
    <w:rsid w:val="00642B35"/>
    <w:rsid w:val="00680D7D"/>
    <w:rsid w:val="006D5550"/>
    <w:rsid w:val="007151D6"/>
    <w:rsid w:val="007740C3"/>
    <w:rsid w:val="007B1C67"/>
    <w:rsid w:val="007C7434"/>
    <w:rsid w:val="007D7419"/>
    <w:rsid w:val="00851668"/>
    <w:rsid w:val="008D2030"/>
    <w:rsid w:val="008F343C"/>
    <w:rsid w:val="009230EE"/>
    <w:rsid w:val="00965C25"/>
    <w:rsid w:val="00986676"/>
    <w:rsid w:val="00A0407D"/>
    <w:rsid w:val="00AA33FD"/>
    <w:rsid w:val="00AA61B3"/>
    <w:rsid w:val="00AB3EBF"/>
    <w:rsid w:val="00AE638A"/>
    <w:rsid w:val="00AF2963"/>
    <w:rsid w:val="00B41B46"/>
    <w:rsid w:val="00B5488A"/>
    <w:rsid w:val="00BB5C0B"/>
    <w:rsid w:val="00BD39AB"/>
    <w:rsid w:val="00C604BE"/>
    <w:rsid w:val="00C651D8"/>
    <w:rsid w:val="00CB1A0B"/>
    <w:rsid w:val="00CD02A9"/>
    <w:rsid w:val="00CE4B94"/>
    <w:rsid w:val="00CF1DC6"/>
    <w:rsid w:val="00D873E0"/>
    <w:rsid w:val="00DA60E3"/>
    <w:rsid w:val="00E30634"/>
    <w:rsid w:val="00E33E6A"/>
    <w:rsid w:val="00E35DBE"/>
    <w:rsid w:val="00E55F34"/>
    <w:rsid w:val="00F10C47"/>
    <w:rsid w:val="00F42828"/>
    <w:rsid w:val="00FA7AFD"/>
    <w:rsid w:val="00FD03B8"/>
    <w:rsid w:val="56035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6F7"/>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4076F7"/>
    <w:rPr>
      <w:rFonts w:ascii="宋体" w:hAnsi="Courier New" w:cs="Courier New"/>
      <w:szCs w:val="21"/>
    </w:rPr>
  </w:style>
  <w:style w:type="character" w:customStyle="1" w:styleId="Char">
    <w:name w:val="纯文本 Char"/>
    <w:basedOn w:val="a0"/>
    <w:link w:val="a3"/>
    <w:uiPriority w:val="99"/>
    <w:locked/>
    <w:rsid w:val="004076F7"/>
    <w:rPr>
      <w:rFonts w:ascii="宋体" w:hAnsi="Courier New" w:cs="Courier New"/>
      <w:kern w:val="2"/>
      <w:sz w:val="21"/>
      <w:szCs w:val="21"/>
    </w:rPr>
  </w:style>
  <w:style w:type="paragraph" w:styleId="a4">
    <w:name w:val="footer"/>
    <w:basedOn w:val="a"/>
    <w:link w:val="Char0"/>
    <w:uiPriority w:val="99"/>
    <w:rsid w:val="004076F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16A1D"/>
    <w:rPr>
      <w:rFonts w:cs="Times New Roman"/>
      <w:sz w:val="18"/>
      <w:szCs w:val="18"/>
    </w:rPr>
  </w:style>
  <w:style w:type="paragraph" w:styleId="a5">
    <w:name w:val="header"/>
    <w:basedOn w:val="a"/>
    <w:link w:val="Char1"/>
    <w:uiPriority w:val="99"/>
    <w:rsid w:val="004076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216A1D"/>
    <w:rPr>
      <w:rFonts w:cs="Times New Roman"/>
      <w:sz w:val="18"/>
      <w:szCs w:val="18"/>
    </w:rPr>
  </w:style>
  <w:style w:type="character" w:styleId="a6">
    <w:name w:val="page number"/>
    <w:basedOn w:val="a0"/>
    <w:uiPriority w:val="99"/>
    <w:rsid w:val="004076F7"/>
    <w:rPr>
      <w:rFonts w:cs="Times New Roman"/>
    </w:rPr>
  </w:style>
  <w:style w:type="table" w:styleId="a7">
    <w:name w:val="Table Grid"/>
    <w:basedOn w:val="a1"/>
    <w:uiPriority w:val="99"/>
    <w:rsid w:val="004076F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
    <w:name w:val="Char Char Char1 Char Char Char Char"/>
    <w:basedOn w:val="a"/>
    <w:uiPriority w:val="99"/>
    <w:rsid w:val="004076F7"/>
    <w:rPr>
      <w:rFonts w:ascii="Calibri" w:eastAsia="仿宋_GB2312" w:hAnsi="Calibri"/>
      <w:sz w:val="32"/>
      <w:szCs w:val="32"/>
    </w:rPr>
  </w:style>
  <w:style w:type="paragraph" w:customStyle="1" w:styleId="Char1CharChar">
    <w:name w:val="Char1 Char Char"/>
    <w:basedOn w:val="a"/>
    <w:uiPriority w:val="99"/>
    <w:rsid w:val="004076F7"/>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84007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07&#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A80F2-93B8-4DCB-8B97-20BCBF42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2007模板</Template>
  <TotalTime>41</TotalTime>
  <Pages>8</Pages>
  <Words>435</Words>
  <Characters>2483</Characters>
  <Application>Microsoft Office Word</Application>
  <DocSecurity>0</DocSecurity>
  <Lines>20</Lines>
  <Paragraphs>5</Paragraphs>
  <ScaleCrop>false</ScaleCrop>
  <Company>3</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廖宇</cp:lastModifiedBy>
  <cp:revision>9</cp:revision>
  <cp:lastPrinted>2018-06-20T09:28:00Z</cp:lastPrinted>
  <dcterms:created xsi:type="dcterms:W3CDTF">2018-06-21T01:43:00Z</dcterms:created>
  <dcterms:modified xsi:type="dcterms:W3CDTF">2018-06-21T06:38:00Z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